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D78" w:rsidRPr="00113D78" w:rsidRDefault="00113D78" w:rsidP="00113D78">
      <w:pPr>
        <w:jc w:val="both"/>
        <w:rPr>
          <w:rFonts w:ascii="Cambria" w:hAnsi="Cambria"/>
          <w:sz w:val="24"/>
          <w:szCs w:val="24"/>
        </w:rPr>
      </w:pPr>
      <w:bookmarkStart w:id="0" w:name="_GoBack"/>
      <w:r w:rsidRPr="00113D78">
        <w:rPr>
          <w:rFonts w:ascii="Cambria" w:hAnsi="Cambria"/>
          <w:sz w:val="24"/>
          <w:szCs w:val="24"/>
        </w:rPr>
        <w:t>Harap Alb – de Ion Creanga - comentariu</w:t>
      </w:r>
    </w:p>
    <w:p w:rsidR="00113D78" w:rsidRPr="00113D78" w:rsidRDefault="00113D78" w:rsidP="00113D78">
      <w:pPr>
        <w:jc w:val="both"/>
        <w:rPr>
          <w:rFonts w:ascii="Cambria" w:hAnsi="Cambria"/>
          <w:sz w:val="24"/>
          <w:szCs w:val="24"/>
        </w:rPr>
      </w:pPr>
      <w:r w:rsidRPr="00113D78">
        <w:rPr>
          <w:rFonts w:ascii="Cambria" w:hAnsi="Cambria"/>
          <w:sz w:val="24"/>
          <w:szCs w:val="24"/>
        </w:rPr>
        <w:t>Basmul “Povestea lui Harap-Alb” se încadrează în genul epic, iar ca specie literară este un basm cult, deoarece are un autor, Ion Creangă. A apărut în revista “Convorbiri literare”, la 1 august 1877, apoi în acelaşi an în ziarul “Timpul”.</w:t>
      </w:r>
    </w:p>
    <w:p w:rsidR="00113D78" w:rsidRPr="00113D78" w:rsidRDefault="00113D78" w:rsidP="00113D78">
      <w:pPr>
        <w:jc w:val="both"/>
        <w:rPr>
          <w:rFonts w:ascii="Cambria" w:hAnsi="Cambria"/>
          <w:sz w:val="24"/>
          <w:szCs w:val="24"/>
        </w:rPr>
      </w:pPr>
      <w:r w:rsidRPr="00113D78">
        <w:rPr>
          <w:rFonts w:ascii="Cambria" w:hAnsi="Cambria"/>
          <w:sz w:val="24"/>
          <w:szCs w:val="24"/>
        </w:rPr>
        <w:t>Împletirea elementelor reale cu cele fabuloase creează fantasticul, ca specific ancestral (străvechi) al basmelor, însă, în această creaţie narativă, Creangă îmbină supranaturalul popular cu evocarea realistă a satului moldovenesc de unde reiese şi originalitatea unică a acestei creaţii.</w:t>
      </w:r>
    </w:p>
    <w:p w:rsidR="00113D78" w:rsidRPr="00113D78" w:rsidRDefault="00113D78" w:rsidP="00113D78">
      <w:pPr>
        <w:jc w:val="both"/>
        <w:rPr>
          <w:rFonts w:ascii="Cambria" w:hAnsi="Cambria"/>
          <w:sz w:val="24"/>
          <w:szCs w:val="24"/>
        </w:rPr>
      </w:pPr>
      <w:r w:rsidRPr="00113D78">
        <w:rPr>
          <w:rFonts w:ascii="Cambria" w:hAnsi="Cambria"/>
          <w:sz w:val="24"/>
          <w:szCs w:val="24"/>
        </w:rPr>
        <w:t>Semnificaţia titlului “Harap-Alb” reiese din scena în care spânul îl păcăleşte pe fiul craiului să intre în fântână: “Fiul craiului, boboc în felul său la trebi de aieste, se potriveşte Spânului şi se bagă în fântână, fără să-1 trăsnească prin minte ce i se poate întâmpla”. Naiv, lipsit de experienţă şi excesiv de credul, fiul craiului îşi schimbă statutul din nepot al împăratului Verde în acela de slugă a Spânului: “D-acum înainte să ştii că te cheamă Harap-Alb, aista ţi-i numele, şi altul nu.” Numele lui are sensul de “rob alb”, deoarece “harap” înseamnă “negru, rob”. Devenit sluga spânului, îşi asumă şi numele de Harap-Alb, dovedind în acelaşi timp loialitate şi credinţă faţă de stăpânul său, întrucât jurase pe paloş. El devine robul-ţigan, deşi era alb, nedumerind astfel chiar pe unchiul său, împăratul Verde, precum şi pe fetele acestuia, care simt pentru el o simpatie spontană. Cu toate acestea, flăcăul nu-şi încalcă jurământul făcut spânului, îşi respectă cuvântul dat, rod al unei solide educaţii căpătate în copilărie, de a fi integru şi demn,</w:t>
      </w:r>
    </w:p>
    <w:p w:rsidR="00113D78" w:rsidRPr="00113D78" w:rsidRDefault="00113D78" w:rsidP="00113D78">
      <w:pPr>
        <w:jc w:val="both"/>
        <w:rPr>
          <w:rFonts w:ascii="Cambria" w:hAnsi="Cambria"/>
          <w:sz w:val="24"/>
          <w:szCs w:val="24"/>
        </w:rPr>
      </w:pPr>
      <w:r w:rsidRPr="00113D78">
        <w:rPr>
          <w:rFonts w:ascii="Cambria" w:hAnsi="Cambria"/>
          <w:sz w:val="24"/>
          <w:szCs w:val="24"/>
        </w:rPr>
        <w:t>capabil să-şi asume vinovăţia, cu toate urmările ce decurg din faptul că nu urmase sfatul tatălui.</w:t>
      </w:r>
    </w:p>
    <w:p w:rsidR="00113D78" w:rsidRPr="00113D78" w:rsidRDefault="00113D78" w:rsidP="00113D78">
      <w:pPr>
        <w:jc w:val="both"/>
        <w:rPr>
          <w:rFonts w:ascii="Cambria" w:hAnsi="Cambria"/>
          <w:sz w:val="24"/>
          <w:szCs w:val="24"/>
        </w:rPr>
      </w:pPr>
      <w:r w:rsidRPr="00113D78">
        <w:rPr>
          <w:rFonts w:ascii="Cambria" w:hAnsi="Cambria"/>
          <w:sz w:val="24"/>
          <w:szCs w:val="24"/>
        </w:rPr>
        <w:t>Construcţia şi momentele subiectului</w:t>
      </w:r>
    </w:p>
    <w:p w:rsidR="00113D78" w:rsidRPr="00113D78" w:rsidRDefault="00113D78" w:rsidP="00113D78">
      <w:pPr>
        <w:jc w:val="both"/>
        <w:rPr>
          <w:rFonts w:ascii="Cambria" w:hAnsi="Cambria"/>
          <w:sz w:val="24"/>
          <w:szCs w:val="24"/>
        </w:rPr>
      </w:pPr>
      <w:r w:rsidRPr="00113D78">
        <w:rPr>
          <w:rFonts w:ascii="Cambria" w:hAnsi="Cambria"/>
          <w:sz w:val="24"/>
          <w:szCs w:val="24"/>
        </w:rPr>
        <w:t xml:space="preserve">Subiectul este simplu, specific basmelor populare, cu eroi şi motive populare, iar ca modalitate narativă, incipitul este reprezentat de formula iniţială tipică oricărui basm: “Amu cică era odată într-o ţară”. “Povestea lui Harap-Alb” este însă un basm cult, deoarece are autor cunoscut, Ion Creangă, perspectiva narativă fiind aceea de narator omniscient. Naraţiunea la persoana a III-a îmbină supranaturalul cu realul, armonizând eroii fabuloşi cu personajele ţărăneşti din Humuleştiul natal al autorului. Acţiunea are la bază conflictul dintre forţele binelui şi ale răului, dintre adevăr şi minciună, iar deznodământul constă totdeauna în triumful valorilor pozitive asupra celor negative. Expoziţiunea relatează faptele ce se petrec într-un ţinut îndepărtat, peste mări şi ţări, la capătul lumii, în timp mitic. Aşadar, relaţiile temporale şi spaţiale se definesc prin evocarea timpului fabulos cronologic şi a spaţiului imaginar nesfârşit: “Amu cică era odată într-o ţară” un crai care avea trei feciori şi un singur “frate mai mare, care era împărat într-o ţară mai îndepărtată”, pe nume Verde împărat. Cei doi fraţi nu se văzuseră de multă vreme, iar verii nu se cunoscuseră între ei, pentru că împărăţia fratelui mai mare era “tocmai la o margine a pământului”, iar fratele mai mic trăia la altă margine “. In acest cadru spaţio-temporal mitic se derulează – într-o înlănţuire cronologică – întâmplările reale şi fabuloase la care participă personajele </w:t>
      </w:r>
      <w:r w:rsidRPr="00113D78">
        <w:rPr>
          <w:rFonts w:ascii="Cambria" w:hAnsi="Cambria"/>
          <w:sz w:val="24"/>
          <w:szCs w:val="24"/>
        </w:rPr>
        <w:lastRenderedPageBreak/>
        <w:t>basmului. Verde împărat îi cere fratelui său, craiul, să-i trimită “grabnic pe cel mai vrednic” şi viteaz dintre fiii săi, ca să-i urmeze la tron, întrucât el avea numai fete.</w:t>
      </w:r>
    </w:p>
    <w:p w:rsidR="00113D78" w:rsidRPr="00113D78" w:rsidRDefault="00113D78" w:rsidP="00113D78">
      <w:pPr>
        <w:jc w:val="both"/>
        <w:rPr>
          <w:rFonts w:ascii="Cambria" w:hAnsi="Cambria"/>
          <w:sz w:val="24"/>
          <w:szCs w:val="24"/>
        </w:rPr>
      </w:pPr>
      <w:r w:rsidRPr="00113D78">
        <w:rPr>
          <w:rFonts w:ascii="Cambria" w:hAnsi="Cambria"/>
          <w:sz w:val="24"/>
          <w:szCs w:val="24"/>
        </w:rPr>
        <w:t>Ca să-i pună la încercare, pentru a vedea care dintre feciori “se simte destoinic a împăraţi peste o ţară aşa de mare şi bogată ca aceea”, craiul se îmbracă într-o piele de urs şi se ascunde sub un pod. Cei doi fii mai mari se sperie de urs şi se întorc ruşinaţi la curtea craiului, care este dezamăgit de neputinţa lor şi rosteşte moralizator: “nici tu nu eşti de împărat, nici împărăţia pentru tine”, ceea ce evidenţiază elementele reale ale basmuiui. Mezinul, impresionat de amărăciunea tatălui, se duce în grădină “să plângă în inima sa”. Deodată, “o babă gârbovă de bătrâneţe” îi cere de pomană, apoi îl sfătuieşte să ceară tatălui său “calul, armele şi hainele cu care a fost el mire”, deşi hainele sunt “vechi şi ponosite”, iar “armele ruginite” şi să pună o tavă cu jăratic în mijlocul hergheliei ca să aleagă acel cal care va veni “la jăratic să mănânce”. Urmând întocmai sfaturile babei, (călăuzirea flăcăului către preţuirea şi respectarea tradiţiilor strămoşeşti), voinicul pleacă la drum, luând carte din partea tatălui şi, prin dreptul podului, “numai iaca îi iesă şi lui ursul înainte”. Trece cu bine de această primă probă, primeşte binecuvântarea părintelui său şi pielea de urs în dar, apoi sfatul ca în călătoria lui să se ferească “de omul roş, iară mai ales de cel spân”, să nu cumva să aibă de-a face cu ei. Ca trăsături ale basmului, sunt prezente aici formule iniţiale tipice şi cifra magică trei, care face posibilă depăşirea primei probe de către eroul principal.</w:t>
      </w:r>
    </w:p>
    <w:p w:rsidR="00113D78" w:rsidRPr="00113D78" w:rsidRDefault="00113D78" w:rsidP="00113D78">
      <w:pPr>
        <w:jc w:val="both"/>
        <w:rPr>
          <w:rFonts w:ascii="Cambria" w:hAnsi="Cambria"/>
          <w:sz w:val="24"/>
          <w:szCs w:val="24"/>
        </w:rPr>
      </w:pPr>
      <w:r w:rsidRPr="00113D78">
        <w:rPr>
          <w:rFonts w:ascii="Cambria" w:hAnsi="Cambria"/>
          <w:sz w:val="24"/>
          <w:szCs w:val="24"/>
        </w:rPr>
        <w:t>Intriga.</w:t>
      </w:r>
    </w:p>
    <w:p w:rsidR="00113D78" w:rsidRPr="00113D78" w:rsidRDefault="00113D78" w:rsidP="00113D78">
      <w:pPr>
        <w:jc w:val="both"/>
        <w:rPr>
          <w:rFonts w:ascii="Cambria" w:hAnsi="Cambria"/>
          <w:sz w:val="24"/>
          <w:szCs w:val="24"/>
        </w:rPr>
      </w:pPr>
      <w:r w:rsidRPr="00113D78">
        <w:rPr>
          <w:rFonts w:ascii="Cambria" w:hAnsi="Cambria"/>
          <w:sz w:val="24"/>
          <w:szCs w:val="24"/>
        </w:rPr>
        <w:t>Fiul craiului şi calul pleacă la drum, basmul continuând cu formule mediane tipice, “şi merg ei o zi, şi merg două, şi merg patruzeci şi nouă” până când întâlnesc în codru “un om spân” care se oferă drept “slugă la drum”. Voinicul îl refuză de două ori, dar a treia oară spânul îi iese în cale “îmbrăcat altfel şi călare pe un cal frumos” tocmai când fiul craiului se rătăcise prin codrii întunecoşi. Deprins să urmeze sfatul părintelui său, acela de a nu se însoţi cu omul spân, dar pentru că îi mai ieşiseră în cale încă doi, el se gândeşte că “aiasta-i ţara spânilor” şi-1 angajează drept călăuză. În această secvenţă narativă este inclusă o pauză descriptivă, care întrerupe povestirea şi descrie codrii deşi şi întunecoşi, ce conturează un peisaj de basm.</w:t>
      </w:r>
    </w:p>
    <w:p w:rsidR="00113D78" w:rsidRPr="00113D78" w:rsidRDefault="00113D78" w:rsidP="00113D78">
      <w:pPr>
        <w:jc w:val="both"/>
        <w:rPr>
          <w:rFonts w:ascii="Cambria" w:hAnsi="Cambria"/>
          <w:sz w:val="24"/>
          <w:szCs w:val="24"/>
        </w:rPr>
      </w:pPr>
    </w:p>
    <w:p w:rsidR="00113D78" w:rsidRPr="00113D78" w:rsidRDefault="00113D78" w:rsidP="00113D78">
      <w:pPr>
        <w:jc w:val="both"/>
        <w:rPr>
          <w:rFonts w:ascii="Cambria" w:hAnsi="Cambria"/>
          <w:sz w:val="24"/>
          <w:szCs w:val="24"/>
        </w:rPr>
      </w:pPr>
      <w:r w:rsidRPr="00113D78">
        <w:rPr>
          <w:rFonts w:ascii="Cambria" w:hAnsi="Cambria"/>
          <w:sz w:val="24"/>
          <w:szCs w:val="24"/>
        </w:rPr>
        <w:t>Ajunşi la o fântână care “nu avea nici roată, nici cumpănă, ci numai o scară de coborât până la apă”, spânul intră în puţ, umple plosca, apoi îl sfătuieşte pe fiul craiului să coboare şi el ca să se răcorească. Tânărul îl ascultă pe spân, dar acesta trânteşte capacul peste gura fântânii şi-1 ameninţă că dacă nu-i povesteşte totul despre el, “cine eşti, de unde vii, şi încotro te duci”, acolo îi vor putrezi oasele. Sub ameninţarea morţii, feciorul de crai jură “pe ascuţişul paloşului” că va fi sluga supusă a spânului, care se va da drept nepotul împăratului şi că va păstra taina “până când va muri şi iar va învia”, anticipând astfel finalul basmului. Spânul îi dă numele de Harap-Alb, care-1 va sluji cu credinţă, respectându-şi jurământul făcut.</w:t>
      </w:r>
    </w:p>
    <w:p w:rsidR="00113D78" w:rsidRPr="00113D78" w:rsidRDefault="00113D78" w:rsidP="00113D78">
      <w:pPr>
        <w:jc w:val="both"/>
        <w:rPr>
          <w:rFonts w:ascii="Cambria" w:hAnsi="Cambria"/>
          <w:sz w:val="24"/>
          <w:szCs w:val="24"/>
        </w:rPr>
      </w:pPr>
      <w:r w:rsidRPr="00113D78">
        <w:rPr>
          <w:rFonts w:ascii="Cambria" w:hAnsi="Cambria"/>
          <w:sz w:val="24"/>
          <w:szCs w:val="24"/>
        </w:rPr>
        <w:t xml:space="preserve">Desfăşurarea acţiunii începe odată cu sosirea la palatul împăratului Verde, unde Spânul se dă drept nepotul său şi, înfumurat peste măsură, îl trimite pe Harap-Alb să stea la grajduri, să aibă grijă de calul lui, că altfel va fi “vai de pielea ta”, dându-i şi o palmă – “ca să ţii minte </w:t>
      </w:r>
      <w:r w:rsidRPr="00113D78">
        <w:rPr>
          <w:rFonts w:ascii="Cambria" w:hAnsi="Cambria"/>
          <w:sz w:val="24"/>
          <w:szCs w:val="24"/>
        </w:rPr>
        <w:lastRenderedPageBreak/>
        <w:t>ce ţi-am spus”-, că altfel “prinde mămăliga coajă”. De remarcat este aici elipsa narativă, adică trecerea sub tăcere a secvenţei călătoriei făcute de erou ca slugă a spânului până la împărăţia unchiului său, naratorul sugerând numai că aceasta s-a efectuat.</w:t>
      </w:r>
    </w:p>
    <w:p w:rsidR="00113D78" w:rsidRPr="00113D78" w:rsidRDefault="00113D78" w:rsidP="00113D78">
      <w:pPr>
        <w:jc w:val="both"/>
        <w:rPr>
          <w:rFonts w:ascii="Cambria" w:hAnsi="Cambria"/>
          <w:sz w:val="24"/>
          <w:szCs w:val="24"/>
        </w:rPr>
      </w:pPr>
    </w:p>
    <w:p w:rsidR="00113D78" w:rsidRPr="00113D78" w:rsidRDefault="00113D78" w:rsidP="00113D78">
      <w:pPr>
        <w:jc w:val="both"/>
        <w:rPr>
          <w:rFonts w:ascii="Cambria" w:hAnsi="Cambria"/>
          <w:sz w:val="24"/>
          <w:szCs w:val="24"/>
        </w:rPr>
      </w:pPr>
      <w:r w:rsidRPr="00113D78">
        <w:rPr>
          <w:rFonts w:ascii="Cambria" w:hAnsi="Cambria"/>
          <w:sz w:val="24"/>
          <w:szCs w:val="24"/>
        </w:rPr>
        <w:t>Basmul este structurat în mai multe episoade înlănţuite, care se constituie în tot atâtea probe la care este supus protagonistul. într-o zi, având la masă “nişte salăţi foarte minunate”, care se căpătau cu multă greutate, spânul hotărăşte să-şi trimită sluga să-i aducă acele bunătăţi din grădina ursului. Calul fabulos îl duce în zbor pe Harap-Alb la Sfânta Duminică, iar aceasta îl ajută să-şi îndeplinească misiunea şi să treacă proba. Următorul episod are loc după alte câteva zile, când împăratul îi arată spânului nişte pietre preţioase foarte frumoase, iar acesta îşi trimite sluga să-i aducă “pielea cerbului cu cap cu tot, aşa bătute cu pietre scumpe, cum se găsesc”. Din nou Sfânta Duminică îl ajută pe Harap-Alb să ia pielea şi capul cerbului pe care se aflau nestematele şi să le ducă spânului, eroul trecând cu bine şi această probă fabuloasă.</w:t>
      </w:r>
    </w:p>
    <w:p w:rsidR="00113D78" w:rsidRPr="00113D78" w:rsidRDefault="00113D78" w:rsidP="00113D78">
      <w:pPr>
        <w:jc w:val="both"/>
        <w:rPr>
          <w:rFonts w:ascii="Cambria" w:hAnsi="Cambria"/>
          <w:sz w:val="24"/>
          <w:szCs w:val="24"/>
        </w:rPr>
      </w:pPr>
      <w:r w:rsidRPr="00113D78">
        <w:rPr>
          <w:rFonts w:ascii="Cambria" w:hAnsi="Cambria"/>
          <w:sz w:val="24"/>
          <w:szCs w:val="24"/>
        </w:rPr>
        <w:t>După un timp, împăratul dă un ospăţ foarte mare în cinstea nepotului său, la care a invitat împăraţi, crai, voievozi “şi alte feţe cinstite”, în timpul petrecerii, incitat de poveştile bizare despre fata Împăratului Roş, spânul îi porunceşte lui Harap-Alb să i-o aducă degrabă pe această tânără, că altfel “te-ai dus de pe faţa pământului”.</w:t>
      </w:r>
    </w:p>
    <w:p w:rsidR="00113D78" w:rsidRPr="00113D78" w:rsidRDefault="00113D78" w:rsidP="00113D78">
      <w:pPr>
        <w:jc w:val="both"/>
        <w:rPr>
          <w:rFonts w:ascii="Cambria" w:hAnsi="Cambria"/>
          <w:sz w:val="24"/>
          <w:szCs w:val="24"/>
        </w:rPr>
      </w:pPr>
      <w:r w:rsidRPr="00113D78">
        <w:rPr>
          <w:rFonts w:ascii="Cambria" w:hAnsi="Cambria"/>
          <w:sz w:val="24"/>
          <w:szCs w:val="24"/>
        </w:rPr>
        <w:t>Harap-Alb, gândindu-se la sfatul pe care i-1 dăduse tatăl său, acela de a se feri de omul spân şi de omul roş, este înspăimântat, plângându-se calului: “parcă dracul vrăjeşte, de napuc bine a scăpa din una şi dau peste alta”, apoi pornesc împreună către Roşu împărat.</w:t>
      </w:r>
    </w:p>
    <w:p w:rsidR="00113D78" w:rsidRPr="00113D78" w:rsidRDefault="00113D78" w:rsidP="00113D78">
      <w:pPr>
        <w:jc w:val="both"/>
        <w:rPr>
          <w:rFonts w:ascii="Cambria" w:hAnsi="Cambria"/>
          <w:sz w:val="24"/>
          <w:szCs w:val="24"/>
        </w:rPr>
      </w:pPr>
    </w:p>
    <w:p w:rsidR="00113D78" w:rsidRPr="00113D78" w:rsidRDefault="00113D78" w:rsidP="00113D78">
      <w:pPr>
        <w:jc w:val="both"/>
        <w:rPr>
          <w:rFonts w:ascii="Cambria" w:hAnsi="Cambria"/>
          <w:sz w:val="24"/>
          <w:szCs w:val="24"/>
        </w:rPr>
      </w:pPr>
      <w:r w:rsidRPr="00113D78">
        <w:rPr>
          <w:rFonts w:ascii="Cambria" w:hAnsi="Cambria"/>
          <w:sz w:val="24"/>
          <w:szCs w:val="24"/>
        </w:rPr>
        <w:t>Episodul călătoriei este alcătuit din mai multe secvenţe narative. Pe un pod, Harap-Alb întâlneşte o nuntă de furnici şi trece prin apă ca să nu curme “viaţa atâtor gâzuliţe nevinovate”. Regina furnicilor îi dă voinicului o aripioară, ca atunci când va crede că are nevoie de ea să dea foc aripii. După un timp, călătorii văd un roi de albine care se învârteau bezmetice, neavând pe ce să se aşeze. Atunci, Harap-Alb îşi scoate pălăria, o aşază pe pământ cu gura în sus, iar albinele se îngrămădesc acolo. Voinicul ciopleşte un buştean şi le face un adăpost, după care crăiasa albinelor îi dă o aripă, ca, în caz de nevoie, Harap-Alb să-i dea foc şi ea va veni în ajutor.</w:t>
      </w:r>
    </w:p>
    <w:p w:rsidR="00113D78" w:rsidRPr="00113D78" w:rsidRDefault="00113D78" w:rsidP="00113D78">
      <w:pPr>
        <w:jc w:val="both"/>
        <w:rPr>
          <w:rFonts w:ascii="Cambria" w:hAnsi="Cambria"/>
          <w:sz w:val="24"/>
          <w:szCs w:val="24"/>
        </w:rPr>
      </w:pPr>
      <w:r w:rsidRPr="00113D78">
        <w:rPr>
          <w:rFonts w:ascii="Cambria" w:hAnsi="Cambria"/>
          <w:sz w:val="24"/>
          <w:szCs w:val="24"/>
        </w:rPr>
        <w:t xml:space="preserve">Acţiunea continuă cu formule mediane -“Mai merge el cât merge”- şi Harap-Alb întâlneşte, pe rând, cinci personaje fabuloase, descrise detaliat de narator: Gerilă, Flămânzilă, Setilă, Ochilă şi Păsări-Lăţi-Lungilă. Călătoria alături de cei cinci oameni ciudaţi este plină de peripeţii, că “pe unde treceau, pârjol făceau”. Harap-Alb le este tovarăş “şi la pagubă şi la câştig” şi se poartă prietenos cu fiecare, întrucât simţea că va avea nevoie de ei la curtea împăratului Roş, despre care aflase că “era un om pâclişit (negru la suflet) şi răutăcios la culme”. De aceea, flăcăul consideră că “la unul fără suflet”, cum era împăratul, era nevoie de “unul fără de lege”, sperând că, “din cinci nespălaţi” câţi erau, i-o veni “vreunul de hac”, conform proverbului: “Lumea asta e pe dos,/ Toate merg cu capu-n jos/ Puţini suie, mulţi coboară,/ Unul macină la moară.” Într-un târziu, ajung cu toţii la împărăţie – episodul de la </w:t>
      </w:r>
      <w:r w:rsidRPr="00113D78">
        <w:rPr>
          <w:rFonts w:ascii="Cambria" w:hAnsi="Cambria"/>
          <w:sz w:val="24"/>
          <w:szCs w:val="24"/>
        </w:rPr>
        <w:lastRenderedPageBreak/>
        <w:t>curtea Împăratului Roşu fiind introdus de formula mediană “Dumnezeu să ne ţie, că cuvântul din poveste, înainte mult mai este” – unde Împăratul Roş îi supune la probe fabuloase şi foarte periculoase, care se constituie în secvenţe narative. Mai întâi îi cazează într-o casă de aramă, căreia i se dă foc pe dedesubt, dar Gerilă suflă de trei ori, “cu buzişoarele sale cele iscusite” şi casa rămâne “nici fierbinte, nici rece”, tocmai bună de dormit într-însă. Următoarea probă este un ospăţ cu foarte multe bucate şi băutură, pe care Flămânzilă şi Setilă le fac să dispară într-o clipă, apoi încep să strige în gura mare, unul că “moare de foame” şi celălalt “că crapă de sete”, spre disperarea împăratului, care nu-şi putea crede ochilor. Cerând încă o dată fata, Harap-Alb este supus unei alte probe. El primeşte zece baniţe de “sămânţă de mac, amestecată cu una de năsip mărunţel” şi porunca de a alege până dimineaţă macul de nisip Atunci</w:t>
      </w:r>
    </w:p>
    <w:p w:rsidR="00113D78" w:rsidRPr="00113D78" w:rsidRDefault="00113D78" w:rsidP="00113D78">
      <w:pPr>
        <w:jc w:val="both"/>
        <w:rPr>
          <w:rFonts w:ascii="Cambria" w:hAnsi="Cambria"/>
          <w:sz w:val="24"/>
          <w:szCs w:val="24"/>
        </w:rPr>
      </w:pPr>
      <w:r w:rsidRPr="00113D78">
        <w:rPr>
          <w:rFonts w:ascii="Cambria" w:hAnsi="Cambria"/>
          <w:sz w:val="24"/>
          <w:szCs w:val="24"/>
        </w:rPr>
        <w:t>Harap-Alb îşi aminteşte de crăiasa furnicilor, dă foc aripioarei şi într-o clipă o droaie de furnici, “câtă frunză şi iarbă” au ales “năsipul de o parte şi macul de artă parte”, fiind şi aceasta o secvenţă fabuloasă specifică basmelor. Împăratul refuză din nou să le dea fata şi-i supune altei probe, anume să o păzească toată noaptea pe fată, iar “dacă mâine dimineaţă s-ar afla tot acolo, atunci poate să ţi-o dau”, altfel “v-aţi dus pe copcă”. Cei şase prieteni s-au aşezat de pază de la uşa fetei până la poarta împărăţiei, dar fata împăratului, având puteri supranaturale, se preface într-o păsărică şi “zboară nevăzută prin cinci străji”. Ochilă şi Păsărilă se ţin după ea şi abia izbutesc s-o prindă şi s-o ducă înapoi în odaia ei.</w:t>
      </w:r>
    </w:p>
    <w:p w:rsidR="00113D78" w:rsidRPr="00113D78" w:rsidRDefault="00113D78" w:rsidP="00113D78">
      <w:pPr>
        <w:jc w:val="both"/>
        <w:rPr>
          <w:rFonts w:ascii="Cambria" w:hAnsi="Cambria"/>
          <w:sz w:val="24"/>
          <w:szCs w:val="24"/>
        </w:rPr>
      </w:pPr>
      <w:r w:rsidRPr="00113D78">
        <w:rPr>
          <w:rFonts w:ascii="Cambria" w:hAnsi="Cambria"/>
          <w:sz w:val="24"/>
          <w:szCs w:val="24"/>
        </w:rPr>
        <w:t>Plin de ciudă, împăratul le spune că el mai are o fată luată de suflet, dar care seamănă perfect cu fiica sa.Dacă Harap-Alb va depăşi această probă şi le va deosebi, “ferice de tine va fi”, dar dacă nu va reuşi vor pleca imediat de la curtea împărătească, deoarece “nu vă mai pot suferi”. Harap-Alb dă foc aripioarei de albină, care -l ajută să o identifice pe fata împăratului. Trecând şi această probă cu bine, Harap-Alb cere fata, iar împăratul, “ovilit (ofilit) şi sarbăd (palid) de supărare şi ruşine”, îi urează să fie vrednic s-o stăpânească, pentru că i-o dă din toată inima.</w:t>
      </w:r>
    </w:p>
    <w:p w:rsidR="00113D78" w:rsidRPr="00113D78" w:rsidRDefault="00113D78" w:rsidP="00113D78">
      <w:pPr>
        <w:jc w:val="both"/>
        <w:rPr>
          <w:rFonts w:ascii="Cambria" w:hAnsi="Cambria"/>
          <w:sz w:val="24"/>
          <w:szCs w:val="24"/>
        </w:rPr>
      </w:pPr>
      <w:r w:rsidRPr="00113D78">
        <w:rPr>
          <w:rFonts w:ascii="Cambria" w:hAnsi="Cambria"/>
          <w:sz w:val="24"/>
          <w:szCs w:val="24"/>
        </w:rPr>
        <w:t>Fata vrea şi ea să-l supună la o probă. Trimite calul lui Harap-Alb împreună cu turturica ei să aducă “trei smicele (nuiele, crenguţe) de măr dulce şi apă vie şi apă moartă” dintr-un loc numai de ea ştiut, acolo “unde se bat munţii în capete”. Calul se întoarce primul şi fata împăratului Roş porneşte cu ei la drum spre palatul împăratului Verde, “Dumnezeu să ne ţie, că cuvântul din poveste, înainte mult mai este”. Lui Harap-Alb i se tulbură minţile privind fata care era tânără, frumoasă “şi plină de vină-ncoace” şi nu ar vrea s-o ducă spânului, “fiind nebun de dragostea ei”.</w:t>
      </w:r>
    </w:p>
    <w:p w:rsidR="00113D78" w:rsidRPr="00113D78" w:rsidRDefault="00113D78" w:rsidP="00113D78">
      <w:pPr>
        <w:jc w:val="both"/>
        <w:rPr>
          <w:rFonts w:ascii="Cambria" w:hAnsi="Cambria"/>
          <w:sz w:val="24"/>
          <w:szCs w:val="24"/>
        </w:rPr>
      </w:pPr>
      <w:r w:rsidRPr="00113D78">
        <w:rPr>
          <w:rFonts w:ascii="Cambria" w:hAnsi="Cambria"/>
          <w:sz w:val="24"/>
          <w:szCs w:val="24"/>
        </w:rPr>
        <w:t xml:space="preserve">Punctul culminant. între timp, turturica ajunsese cu vestea la împăratul Verde şi acesta se apucase să facă pregătiri pentru primirea fetei împăratului Roş. Văzând cât este de frumoasă fata, spânul se repede să o ia în braţe, dar ea îl îmbrânceşte şi-i spune că a venit acolo pentru Harap-Alb, căci “el este adevăratul nepot al împăratului Verde”. Turbat de furie că a fost dat în vileag, spânul se repede la Harap-Alb “şi-i zboară capul dintr-o singură lovitură de paloş”, strigând că aşa trebuie să păţească cel ce-şi încalcă jurământul. Atunci calul lui Harap-Alb se repede la spân, îl înşfacă de cap, “zboară cu dânsul în înaltul ceriului” de unde îi dă drumul şi acesta se face “praf şi pulbere”. Fata împăratului Roş, ca personaj fabulos, are puteri </w:t>
      </w:r>
      <w:r w:rsidRPr="00113D78">
        <w:rPr>
          <w:rFonts w:ascii="Cambria" w:hAnsi="Cambria"/>
          <w:sz w:val="24"/>
          <w:szCs w:val="24"/>
        </w:rPr>
        <w:lastRenderedPageBreak/>
        <w:t>supranaturale şi-l poate reînvia, prin leacuri miraculoase, pe Harap-Alb. Ea pune capul lui Harap-Alb la loc şi prin ritualuri străvechi cu “cele trei smicele de măr dulce” şi cu apa moartă îi lipeşte capul de corp. Harap-Alb se trezeşte ca dintr-un somn adânc, fata îl sărută cu drag, apoi îngenunchează amândoi în faţa Împăratului Verde ca să primească binecuvântarea, jurându-şi credinţă unul altuia.</w:t>
      </w:r>
    </w:p>
    <w:p w:rsidR="00113D78" w:rsidRPr="00113D78" w:rsidRDefault="00113D78" w:rsidP="00113D78">
      <w:pPr>
        <w:jc w:val="both"/>
        <w:rPr>
          <w:rFonts w:ascii="Cambria" w:hAnsi="Cambria"/>
          <w:sz w:val="24"/>
          <w:szCs w:val="24"/>
        </w:rPr>
      </w:pPr>
    </w:p>
    <w:p w:rsidR="00113D78" w:rsidRPr="00113D78" w:rsidRDefault="00113D78" w:rsidP="00113D78">
      <w:pPr>
        <w:jc w:val="both"/>
        <w:rPr>
          <w:rFonts w:ascii="Cambria" w:hAnsi="Cambria"/>
          <w:sz w:val="24"/>
          <w:szCs w:val="24"/>
        </w:rPr>
      </w:pPr>
      <w:r w:rsidRPr="00113D78">
        <w:rPr>
          <w:rFonts w:ascii="Cambria" w:hAnsi="Cambria"/>
          <w:sz w:val="24"/>
          <w:szCs w:val="24"/>
        </w:rPr>
        <w:t>Deznodământul basmului constă totdeauna în triumful valorilor pozitive asupra celor negative, victoria adevărului, aşa că nunta începe “ş-apoi dă, Doamne, bine!”. S-a strâns lumea să privească, ba chiar “soarele şi luna din ceriu râdea”. Au fost poftiţi la nunta împărătească, pe lângă crăiasa furnicilor, crăiasa albinelor şi crăiasa zânelor, crai şi împăraţi, oameni importanţi “Ş-un păcat de povestariu (povestitor)/ Fără bani în buzunariu”. S-au bucurat şi au petrecut cu toţii: “Veselie mare între toţi era,/ Chiar şi sărăcimea ospăta şi bea!”. Finalul este fericit şi deschis, deoarece veselia a ţinut “ani întregi şi acum mai ţine încă”.</w:t>
      </w:r>
    </w:p>
    <w:p w:rsidR="00113D78" w:rsidRPr="00113D78" w:rsidRDefault="00113D78" w:rsidP="00113D78">
      <w:pPr>
        <w:jc w:val="both"/>
        <w:rPr>
          <w:rFonts w:ascii="Cambria" w:hAnsi="Cambria"/>
          <w:sz w:val="24"/>
          <w:szCs w:val="24"/>
        </w:rPr>
      </w:pPr>
      <w:r w:rsidRPr="00113D78">
        <w:rPr>
          <w:rFonts w:ascii="Cambria" w:hAnsi="Cambria"/>
          <w:sz w:val="24"/>
          <w:szCs w:val="24"/>
        </w:rPr>
        <w:t>Compoziţional, basmul conţine formule specifice finale, prezente şi în creaţia lui Creangă. Ca la orice nuntă împărătească din basme, veselia a ţinut ani întregi, “şi acum mai ţine încă. Cine se duce acolo bea şi mănâncă. Iar pe la noi, cine are bani bea şi mănâncă, iară cine nu, se uită şi rabdă”.</w:t>
      </w:r>
    </w:p>
    <w:p w:rsidR="00113D78" w:rsidRPr="00113D78" w:rsidRDefault="00113D78" w:rsidP="00113D78">
      <w:pPr>
        <w:jc w:val="both"/>
        <w:rPr>
          <w:rFonts w:ascii="Cambria" w:hAnsi="Cambria"/>
          <w:sz w:val="24"/>
          <w:szCs w:val="24"/>
        </w:rPr>
      </w:pPr>
    </w:p>
    <w:p w:rsidR="00113D78" w:rsidRPr="00113D78" w:rsidRDefault="00113D78" w:rsidP="00113D78">
      <w:pPr>
        <w:jc w:val="both"/>
        <w:rPr>
          <w:rFonts w:ascii="Cambria" w:hAnsi="Cambria"/>
          <w:sz w:val="24"/>
          <w:szCs w:val="24"/>
        </w:rPr>
      </w:pPr>
    </w:p>
    <w:p w:rsidR="00113D78" w:rsidRPr="00113D78" w:rsidRDefault="00113D78" w:rsidP="00113D78">
      <w:pPr>
        <w:jc w:val="both"/>
        <w:rPr>
          <w:rFonts w:ascii="Cambria" w:hAnsi="Cambria"/>
          <w:sz w:val="24"/>
          <w:szCs w:val="24"/>
        </w:rPr>
      </w:pPr>
    </w:p>
    <w:bookmarkEnd w:id="0"/>
    <w:p w:rsidR="00E64DCA" w:rsidRPr="00113D78" w:rsidRDefault="00E64DCA" w:rsidP="00113D78">
      <w:pPr>
        <w:jc w:val="both"/>
        <w:rPr>
          <w:rFonts w:ascii="Cambria" w:hAnsi="Cambria"/>
          <w:sz w:val="24"/>
          <w:szCs w:val="24"/>
        </w:rPr>
      </w:pPr>
    </w:p>
    <w:sectPr w:rsidR="00E64DCA" w:rsidRPr="00113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6CA"/>
    <w:rsid w:val="00113D78"/>
    <w:rsid w:val="001C66CA"/>
    <w:rsid w:val="00E64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27DB5"/>
  <w15:chartTrackingRefBased/>
  <w15:docId w15:val="{3E41E7E5-E452-4854-858D-06640157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3D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3D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109341">
      <w:bodyDiv w:val="1"/>
      <w:marLeft w:val="0"/>
      <w:marRight w:val="0"/>
      <w:marTop w:val="0"/>
      <w:marBottom w:val="0"/>
      <w:divBdr>
        <w:top w:val="none" w:sz="0" w:space="0" w:color="auto"/>
        <w:left w:val="none" w:sz="0" w:space="0" w:color="auto"/>
        <w:bottom w:val="none" w:sz="0" w:space="0" w:color="auto"/>
        <w:right w:val="none" w:sz="0" w:space="0" w:color="auto"/>
      </w:divBdr>
    </w:div>
    <w:div w:id="921642717">
      <w:bodyDiv w:val="1"/>
      <w:marLeft w:val="0"/>
      <w:marRight w:val="0"/>
      <w:marTop w:val="0"/>
      <w:marBottom w:val="0"/>
      <w:divBdr>
        <w:top w:val="none" w:sz="0" w:space="0" w:color="auto"/>
        <w:left w:val="none" w:sz="0" w:space="0" w:color="auto"/>
        <w:bottom w:val="none" w:sz="0" w:space="0" w:color="auto"/>
        <w:right w:val="none" w:sz="0" w:space="0" w:color="auto"/>
      </w:divBdr>
    </w:div>
    <w:div w:id="1067612571">
      <w:bodyDiv w:val="1"/>
      <w:marLeft w:val="0"/>
      <w:marRight w:val="0"/>
      <w:marTop w:val="0"/>
      <w:marBottom w:val="0"/>
      <w:divBdr>
        <w:top w:val="none" w:sz="0" w:space="0" w:color="auto"/>
        <w:left w:val="none" w:sz="0" w:space="0" w:color="auto"/>
        <w:bottom w:val="none" w:sz="0" w:space="0" w:color="auto"/>
        <w:right w:val="none" w:sz="0" w:space="0" w:color="auto"/>
      </w:divBdr>
    </w:div>
    <w:div w:id="1244220176">
      <w:bodyDiv w:val="1"/>
      <w:marLeft w:val="0"/>
      <w:marRight w:val="0"/>
      <w:marTop w:val="0"/>
      <w:marBottom w:val="0"/>
      <w:divBdr>
        <w:top w:val="none" w:sz="0" w:space="0" w:color="auto"/>
        <w:left w:val="none" w:sz="0" w:space="0" w:color="auto"/>
        <w:bottom w:val="none" w:sz="0" w:space="0" w:color="auto"/>
        <w:right w:val="none" w:sz="0" w:space="0" w:color="auto"/>
      </w:divBdr>
    </w:div>
    <w:div w:id="198052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2237</Words>
  <Characters>12753</Characters>
  <Application>Microsoft Office Word</Application>
  <DocSecurity>0</DocSecurity>
  <Lines>106</Lines>
  <Paragraphs>29</Paragraphs>
  <ScaleCrop>false</ScaleCrop>
  <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2018-11-11T09:12:00Z</dcterms:created>
  <dcterms:modified xsi:type="dcterms:W3CDTF">2018-11-11T09:14:00Z</dcterms:modified>
</cp:coreProperties>
</file>