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F9" w:rsidRPr="002151B2" w:rsidRDefault="00E108F9" w:rsidP="001433D6">
      <w:pPr>
        <w:jc w:val="center"/>
        <w:rPr>
          <w:rFonts w:ascii="Bookman Old Style" w:hAnsi="Bookman Old Style"/>
          <w:b/>
          <w:sz w:val="36"/>
          <w:szCs w:val="36"/>
        </w:rPr>
      </w:pPr>
      <w:bookmarkStart w:id="0" w:name="_GoBack"/>
      <w:r w:rsidRPr="002151B2">
        <w:rPr>
          <w:rFonts w:ascii="Bookman Old Style" w:hAnsi="Bookman Old Style"/>
          <w:b/>
          <w:sz w:val="36"/>
          <w:szCs w:val="36"/>
        </w:rPr>
        <w:t>Clasa de elevi ca grup social</w:t>
      </w:r>
    </w:p>
    <w:p w:rsidR="00E108F9" w:rsidRPr="002151B2" w:rsidRDefault="00E108F9" w:rsidP="001433D6">
      <w:pPr>
        <w:jc w:val="center"/>
        <w:rPr>
          <w:rFonts w:ascii="Bookman Old Style" w:hAnsi="Bookman Old Style"/>
          <w:b/>
          <w:sz w:val="36"/>
          <w:szCs w:val="36"/>
        </w:rPr>
      </w:pPr>
    </w:p>
    <w:p w:rsidR="00E108F9" w:rsidRPr="002151B2" w:rsidRDefault="00E108F9" w:rsidP="00E108F9">
      <w:pPr>
        <w:rPr>
          <w:rFonts w:ascii="Bookman Old Style" w:hAnsi="Bookman Old Style"/>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1. Notiunea de grup</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Grupul este o</w:t>
      </w:r>
      <w:r w:rsidR="002151B2" w:rsidRPr="002151B2">
        <w:rPr>
          <w:rFonts w:ascii="Bookman Old Style" w:hAnsi="Bookman Old Style" w:cs="Times New Roman"/>
          <w:sz w:val="24"/>
          <w:szCs w:val="24"/>
        </w:rPr>
        <w:t xml:space="preserve"> pluralitate dinamica de persoan</w:t>
      </w:r>
      <w:r w:rsidRPr="002151B2">
        <w:rPr>
          <w:rFonts w:ascii="Bookman Old Style" w:hAnsi="Bookman Old Style" w:cs="Times New Roman"/>
          <w:sz w:val="24"/>
          <w:szCs w:val="24"/>
        </w:rPr>
        <w:t>e intre care exista mai multe tipuri de relatii, cu influente multiple asupra membrilor sai.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Membrii grupului isi desfasoara activitatea intr-un anumit mediu de existenta, comunica si coopereaza pentru realizarea unor scopuri, intretin diferite tipuri de  relatii intre ei, se influenteaza reciproc, isi confrunta opiniile, sunt multumiti, frustrati sau animati de anumite aspiratii si idealuri, experimenteaza modele de comportament dupa norme proprii.</w:t>
      </w:r>
    </w:p>
    <w:p w:rsidR="001433D6"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Fiecare membru al grupului manifesta fata de grup anumite trebuinte, dorinte si atitudini, ceea ce constituie expansiunea sociala. Fata de aceasta, membrii grupului au o anumita reactie denumita incluziune sociala.</w:t>
      </w:r>
    </w:p>
    <w:p w:rsidR="00E108F9" w:rsidRPr="002151B2" w:rsidRDefault="00E108F9" w:rsidP="00E108F9">
      <w:pPr>
        <w:jc w:val="both"/>
        <w:rPr>
          <w:rFonts w:ascii="Bookman Old Style" w:hAnsi="Bookman Old Style" w:cs="Times New Roman"/>
          <w:sz w:val="24"/>
          <w:szCs w:val="24"/>
        </w:rPr>
      </w:pPr>
      <w:bookmarkStart w:id="1" w:name="more"/>
      <w:bookmarkEnd w:id="1"/>
      <w:r w:rsidRPr="002151B2">
        <w:rPr>
          <w:rFonts w:ascii="Bookman Old Style" w:hAnsi="Bookman Old Style" w:cs="Times New Roman"/>
          <w:sz w:val="24"/>
          <w:szCs w:val="24"/>
        </w:rPr>
        <w:t>  Profilul psihologic al grupului se caracterizeaza printr-o anumita structura si dinamica, coeziune afectiva, scopuri comune, consens, autoorganizare si control, cooperare de noi membri, forta, omogenitate, conformism, autonomie si stabilitate in timp.</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In cadrul grupului social, fiecare persoana are un anumit status, adica o anumita pozitie reala, de valorizare sau de devalorizare.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Rolul este aspectul dinamic al status-ului. El reprezinta sistemul de asteptari ale membrilor grupului fata de liderul lor.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Cadrul de referinta este alcatuit dintr-un sistem de obligatii si reguli de comportare specifice unui grup. Acesta poate respinge sau primi alti membri, daca acestia accepta si respecta cadrul de referinta al grupului.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2. Definirea clasei de elevi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lastRenderedPageBreak/>
        <w:t>                      Clasa de elevi este un grup social supus in mod constant influentelor educative exercitate de scoala. Ansamblul de elevi ce o compune este un grup social specific, in cadrul caruia exista o varietate de relatii educative. Aceste relatii au ca suport raporturile interpersonale din cadrul clasei si relatia pedagogica educator-educat. Desi relatia profesor-elev are un pronuntat caracter didactic, ea este influentata de pluralitatea de relatii interindividuale pe care le are elevul in clasa si in afara ei. De aceea este necesar ca profesorul sa cunoasca grupul ca ansamblu dinamic de relatii interumane.</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3. Tipologia grupurilor scolare</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Tipologia grupurilor scolare poate fi stabilita atat dupa marimea lor, cat si in functie de caracterul organizarii.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Din punctul de vedere al marimii, grupurile scolare pot </w:t>
      </w:r>
      <w:proofErr w:type="gramStart"/>
      <w:r w:rsidRPr="002151B2">
        <w:rPr>
          <w:rFonts w:ascii="Bookman Old Style" w:hAnsi="Bookman Old Style" w:cs="Times New Roman"/>
          <w:sz w:val="24"/>
          <w:szCs w:val="24"/>
        </w:rPr>
        <w:t>fi :</w:t>
      </w:r>
      <w:proofErr w:type="gramEnd"/>
      <w:r w:rsidRPr="002151B2">
        <w:rPr>
          <w:rFonts w:ascii="Bookman Old Style" w:hAnsi="Bookman Old Style" w:cs="Times New Roman"/>
          <w:sz w:val="24"/>
          <w:szCs w:val="24"/>
        </w:rPr>
        <w:t xml:space="preserve"> grupuri scolare mici (clase de elevi sau grupe de studenti) si grupuri scolare mari (scoli, facultati). </w:t>
      </w:r>
      <w:proofErr w:type="gramStart"/>
      <w:r w:rsidRPr="002151B2">
        <w:rPr>
          <w:rFonts w:ascii="Bookman Old Style" w:hAnsi="Bookman Old Style" w:cs="Times New Roman"/>
          <w:sz w:val="24"/>
          <w:szCs w:val="24"/>
        </w:rPr>
        <w:t>Pentru  grupurile</w:t>
      </w:r>
      <w:proofErr w:type="gramEnd"/>
      <w:r w:rsidRPr="002151B2">
        <w:rPr>
          <w:rFonts w:ascii="Bookman Old Style" w:hAnsi="Bookman Old Style" w:cs="Times New Roman"/>
          <w:sz w:val="24"/>
          <w:szCs w:val="24"/>
        </w:rPr>
        <w:t xml:space="preserve"> sociale exista o alta clasificare in functie de marime, ceea ce determina urmatoarele tipuri : grupuri sociale mici (echipele de munca, familia, clasele de elevi), grupuri sociale mijlocii (institutii diverse, scoli etc), grupul social mare (reprezentat de societate, ca un ansamblu coerent al grupurilor sociale mici si mijlocii.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Din punct de vedere al caracterului organizarii, grupurile scolare, ca si cele sociale in general, pot </w:t>
      </w:r>
      <w:proofErr w:type="gramStart"/>
      <w:r w:rsidRPr="002151B2">
        <w:rPr>
          <w:rFonts w:ascii="Bookman Old Style" w:hAnsi="Bookman Old Style" w:cs="Times New Roman"/>
          <w:sz w:val="24"/>
          <w:szCs w:val="24"/>
        </w:rPr>
        <w:t>fi :</w:t>
      </w:r>
      <w:proofErr w:type="gramEnd"/>
      <w:r w:rsidRPr="002151B2">
        <w:rPr>
          <w:rFonts w:ascii="Bookman Old Style" w:hAnsi="Bookman Old Style" w:cs="Times New Roman"/>
          <w:sz w:val="24"/>
          <w:szCs w:val="24"/>
        </w:rPr>
        <w:t xml:space="preserve"> grupuri scolare formale (institutionalizate, legale, organizate pe baza unor reglementari oficiale) si grupuri scolare informale ( spontane, neinstitutionalizate, care se constituie ca aglomerari temporare, incidentale, de elevi, bazate pe unele situatii neasteptate, dar care-i atrag pe copii).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Grupurile scolare sunt formale si informale, adica microgrupurile din interiorul acestora.</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Grupurile formale sunt organizate oficial, relatiile dintre membrii grupurilor fiind reglementate de anumite norme. Clasa de elevi este “un grup angajat in activitati cu obiective commune, ce creeaza relatii de interdependenta functionala intre membrii sai” (Rada, I., 1976). Grupurile informale sau microgrupurile (de studiu, de joaca) sunt neinstitutionalizate si </w:t>
      </w:r>
      <w:r w:rsidRPr="002151B2">
        <w:rPr>
          <w:rFonts w:ascii="Bookman Old Style" w:hAnsi="Bookman Old Style" w:cs="Times New Roman"/>
          <w:sz w:val="24"/>
          <w:szCs w:val="24"/>
        </w:rPr>
        <w:lastRenderedPageBreak/>
        <w:t>formate pe baza unor interese comune. Microgrupurile apar in interiorul grupurilor formale, intretinand relatii cu alte grupuri sau microgrupuri.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Grupurile formale si informale sunt conduse de lideri, care in functie de stilul de conducere adoptat pot fi de diferite </w:t>
      </w:r>
      <w:proofErr w:type="gramStart"/>
      <w:r w:rsidRPr="002151B2">
        <w:rPr>
          <w:rFonts w:ascii="Bookman Old Style" w:hAnsi="Bookman Old Style" w:cs="Times New Roman"/>
          <w:sz w:val="24"/>
          <w:szCs w:val="24"/>
        </w:rPr>
        <w:t>tipuri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-lideri autoritari, cu atitudine de </w:t>
      </w:r>
      <w:proofErr w:type="gramStart"/>
      <w:r w:rsidRPr="002151B2">
        <w:rPr>
          <w:rFonts w:ascii="Bookman Old Style" w:hAnsi="Bookman Old Style" w:cs="Times New Roman"/>
          <w:sz w:val="24"/>
          <w:szCs w:val="24"/>
        </w:rPr>
        <w:t>comanda ;</w:t>
      </w:r>
      <w:proofErr w:type="gramEnd"/>
      <w:r w:rsidRPr="002151B2">
        <w:rPr>
          <w:rFonts w:ascii="Bookman Old Style" w:hAnsi="Bookman Old Style" w:cs="Times New Roman"/>
          <w:sz w:val="24"/>
          <w:szCs w:val="24"/>
        </w:rPr>
        <w:t xml:space="preserve"> dau ordine si cer sa fie executate, provocand tensiune psiho-sociala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-lideri de tip democratic, cooperanti, ce consulta membrii grupului sau microgrupului in luarea deciziilor, care apoi devin </w:t>
      </w:r>
      <w:proofErr w:type="gramStart"/>
      <w:r w:rsidRPr="002151B2">
        <w:rPr>
          <w:rFonts w:ascii="Bookman Old Style" w:hAnsi="Bookman Old Style" w:cs="Times New Roman"/>
          <w:sz w:val="24"/>
          <w:szCs w:val="24"/>
        </w:rPr>
        <w:t>obligatorii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-lideri de tip laissez-faire, care lasa totala libertate membrilor grupului, produc anarhie si activitati dezorganizate.</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4. Caracteristicile clasei de elevi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Clasa de elevi este un grup social, cu un inalt grad de socializare, de instruire, dezvoltare si formare a personalitatii elevilor, liderii actionand pentru realizarea scopurilor si asigurarea coeziunii grupului.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In ceea ce priveste tematica fundamentala a clasei de elevi ca grup social, structura, sintalitatea si problematica liderilor sunt cateva din ariile de preocupare ale investigatiilor de tip sociologic in clasa de elevi.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Clasa ca grup social este un « ansamblu de indivizi (elevi) constituit istoric, intre care exista diverse tipuri de interactiuni si relatii comune determinate » (Mielu Zlate)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w:t>
      </w:r>
      <w:proofErr w:type="gramStart"/>
      <w:r w:rsidRPr="002151B2">
        <w:rPr>
          <w:rFonts w:ascii="Bookman Old Style" w:hAnsi="Bookman Old Style" w:cs="Times New Roman"/>
          <w:sz w:val="24"/>
          <w:szCs w:val="24"/>
        </w:rPr>
        <w:t>Caracteristicile  clasei</w:t>
      </w:r>
      <w:proofErr w:type="gramEnd"/>
      <w:r w:rsidRPr="002151B2">
        <w:rPr>
          <w:rFonts w:ascii="Bookman Old Style" w:hAnsi="Bookman Old Style" w:cs="Times New Roman"/>
          <w:sz w:val="24"/>
          <w:szCs w:val="24"/>
        </w:rPr>
        <w:t xml:space="preserve"> ca grup social sunt urmatoarele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intinderea clasei (marimea) are in vedere numarul de elevi care compun grupul (de obicei 25-30, in cazurile cele mai frecvente, 30-40 in cazurile cele mai inoportune si 20-22 in cazurile cele mai fericite) si pune in discutie extensia numerica optima a acesteia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interactiunea membrilor clasei, vizate fiind interactiunile directe, </w:t>
      </w:r>
      <w:proofErr w:type="gramStart"/>
      <w:r w:rsidRPr="002151B2">
        <w:rPr>
          <w:rFonts w:ascii="Bookman Old Style" w:hAnsi="Bookman Old Style" w:cs="Times New Roman"/>
          <w:sz w:val="24"/>
          <w:szCs w:val="24"/>
        </w:rPr>
        <w:t>nemijlocite  si</w:t>
      </w:r>
      <w:proofErr w:type="gramEnd"/>
      <w:r w:rsidRPr="002151B2">
        <w:rPr>
          <w:rFonts w:ascii="Bookman Old Style" w:hAnsi="Bookman Old Style" w:cs="Times New Roman"/>
          <w:sz w:val="24"/>
          <w:szCs w:val="24"/>
        </w:rPr>
        <w:t xml:space="preserve"> multivariante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scopurile atat cele pe termen scurt cat si cele pe termen lung, sunt comune grupului clasa si, prin intermediul constientizarii acestora de catre </w:t>
      </w:r>
      <w:r w:rsidRPr="002151B2">
        <w:rPr>
          <w:rFonts w:ascii="Bookman Old Style" w:hAnsi="Bookman Old Style" w:cs="Times New Roman"/>
          <w:sz w:val="24"/>
          <w:szCs w:val="24"/>
        </w:rPr>
        <w:lastRenderedPageBreak/>
        <w:t xml:space="preserve">elevi, pot deveni motorul dezvoltarii grupului pe perioada </w:t>
      </w:r>
      <w:proofErr w:type="gramStart"/>
      <w:r w:rsidRPr="002151B2">
        <w:rPr>
          <w:rFonts w:ascii="Bookman Old Style" w:hAnsi="Bookman Old Style" w:cs="Times New Roman"/>
          <w:sz w:val="24"/>
          <w:szCs w:val="24"/>
        </w:rPr>
        <w:t>scolaritatii ;</w:t>
      </w:r>
      <w:proofErr w:type="gramEnd"/>
      <w:r w:rsidRPr="002151B2">
        <w:rPr>
          <w:rFonts w:ascii="Bookman Old Style" w:hAnsi="Bookman Old Style" w:cs="Times New Roman"/>
          <w:sz w:val="24"/>
          <w:szCs w:val="24"/>
        </w:rPr>
        <w:t xml:space="preserve"> arta cadrului didactic, ca manager in clasa consta in fixarea, pe langa obiectivele scolare formale si a unei serii de obiective social-afective pentru grupul de elevi, care vor determina consolidarea coeziunii acestuia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structura grupului poate fi analizata dual in ceea ce priveste grupurile mici si implicit clasa de elevi, atat ca modalitate de legatura a membrilor grupului in plan interpersonal, cat si ca ierarhie interna a grupului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compozitia si organizarea sunt rezultatul interactiunii tuturor celorlalte caracteristici ale grupului, definitoriu din punctul de vedere al acesteia fiind gradul de omogenitate sau de eterogenitate a </w:t>
      </w:r>
      <w:proofErr w:type="gramStart"/>
      <w:r w:rsidRPr="002151B2">
        <w:rPr>
          <w:rFonts w:ascii="Bookman Old Style" w:hAnsi="Bookman Old Style" w:cs="Times New Roman"/>
          <w:sz w:val="24"/>
          <w:szCs w:val="24"/>
        </w:rPr>
        <w:t>clasei ;</w:t>
      </w:r>
      <w:proofErr w:type="gramEnd"/>
      <w:r w:rsidRPr="002151B2">
        <w:rPr>
          <w:rFonts w:ascii="Bookman Old Style" w:hAnsi="Bookman Old Style" w:cs="Times New Roman"/>
          <w:sz w:val="24"/>
          <w:szCs w:val="24"/>
        </w:rPr>
        <w:t xml:space="preserve"> din acelasi indicator de dinamica grupului clasa, mai poate fi derivata si o alta caracteristica a acesteia, coeziunea acceptata ca fiind gradientul de unitate al grupului, denumita uneori « sanatatea grupului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Clasele de elevi caracterizate prin climat deschis si « sanatate » sunt descrise ca « scoli umaniste » (in sensul dat termenului de E. Fromm), care functioneaza ca o comunitate educationala. Acestea incurajeaza autonomia, autodisciplina, autodeterminarea, cooperarea, relatiile deschise si sincere, valorizeaza potentialul fiecaruia si al tuturor.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Tot in investigarea specificului grupului clasa pot fi plasati si alti doi parametri de analiza dinamica, sintalitatea, inteleasa ca personalitate a grupului respectiv si investigata in literatura de specialitate de profesorul Ioan Nicola, siproblematica liderilor care in cazul clasei poate fi un subiect extrem de delicat, mai ales la nivel de identificare, diagnoza si coordonare din partea cadrului didactic. Ambele subiecte solicita mai mult decat oricare dintre celelalte competente manageriale ale profesorului sau invatatorului.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Cercetarile cele mai interesante la acest nivel sunt consacrate raportului dintre informatie, circulatia acesteia si dinamica </w:t>
      </w:r>
      <w:proofErr w:type="gramStart"/>
      <w:r w:rsidRPr="002151B2">
        <w:rPr>
          <w:rFonts w:ascii="Bookman Old Style" w:hAnsi="Bookman Old Style" w:cs="Times New Roman"/>
          <w:sz w:val="24"/>
          <w:szCs w:val="24"/>
        </w:rPr>
        <w:t>grupului.Yona</w:t>
      </w:r>
      <w:proofErr w:type="gramEnd"/>
      <w:r w:rsidRPr="002151B2">
        <w:rPr>
          <w:rFonts w:ascii="Bookman Old Style" w:hAnsi="Bookman Old Style" w:cs="Times New Roman"/>
          <w:sz w:val="24"/>
          <w:szCs w:val="24"/>
        </w:rPr>
        <w:t xml:space="preserve"> Friedman este merituosul specialist care a a vut curajul de a critica iluzia comunicarii globale la nivelul grupului, indiferent cat de sofisticate sunt mijloacele de comunicare inventate de catre om. « Niciun grup egalitar compus din fiinte umane nu poate avea mai mult de 16 membri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Toate demersurile anterioare pot capata o relevanta deosebita pentru clasa de elevi in masura in care cadrul didactic le cunoaste si probeaza capacitati manageriale stralucite in planul aplicarii lor practice. La nivelul conducerii concrete a colectivului de elevi dinamica permanenta a grupului </w:t>
      </w:r>
      <w:r w:rsidRPr="002151B2">
        <w:rPr>
          <w:rFonts w:ascii="Bookman Old Style" w:hAnsi="Bookman Old Style" w:cs="Times New Roman"/>
          <w:sz w:val="24"/>
          <w:szCs w:val="24"/>
        </w:rPr>
        <w:lastRenderedPageBreak/>
        <w:t>clasa poate constitui un remediu atat impotriva rutinei pedagogice cat si impotriva deficientelor de climat scolar.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Profesorul Dan Potolea de la Universitatea din Bucuresti referindu-se la problema diversificarii modalitatilor si a structurilor organizatorice in scoala, abordeaza triadic aceasta realitate </w:t>
      </w:r>
      <w:proofErr w:type="gramStart"/>
      <w:r w:rsidRPr="002151B2">
        <w:rPr>
          <w:rFonts w:ascii="Bookman Old Style" w:hAnsi="Bookman Old Style" w:cs="Times New Roman"/>
          <w:sz w:val="24"/>
          <w:szCs w:val="24"/>
        </w:rPr>
        <w:t>educationala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-diversificare institutionala (diversificarea studiilor, organizatorica, cursuri optionale, schimbarea structurii clasei de elevi – clase de nivel, grupe de nivel, clase speciale</w:t>
      </w:r>
      <w:proofErr w:type="gramStart"/>
      <w:r w:rsidRPr="002151B2">
        <w:rPr>
          <w:rFonts w:ascii="Bookman Old Style" w:hAnsi="Bookman Old Style" w:cs="Times New Roman"/>
          <w:sz w:val="24"/>
          <w:szCs w:val="24"/>
        </w:rPr>
        <w:t>)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-diversificare curriculara (invatamant modular</w:t>
      </w:r>
      <w:proofErr w:type="gramStart"/>
      <w:r w:rsidRPr="002151B2">
        <w:rPr>
          <w:rFonts w:ascii="Bookman Old Style" w:hAnsi="Bookman Old Style" w:cs="Times New Roman"/>
          <w:sz w:val="24"/>
          <w:szCs w:val="24"/>
        </w:rPr>
        <w:t>)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-diversificare procesuala (individualizarea instruirii la nivelul clasei de elevi).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In legatura cu aceasta diversificare procesuala, obiect de studiu al managementului clasei de elevi, modurile de instruire se prezinta sub trei asemenea </w:t>
      </w:r>
      <w:proofErr w:type="gramStart"/>
      <w:r w:rsidRPr="002151B2">
        <w:rPr>
          <w:rFonts w:ascii="Bookman Old Style" w:hAnsi="Bookman Old Style" w:cs="Times New Roman"/>
          <w:sz w:val="24"/>
          <w:szCs w:val="24"/>
        </w:rPr>
        <w:t>forme :</w:t>
      </w:r>
      <w:proofErr w:type="gramEnd"/>
      <w:r w:rsidRPr="002151B2">
        <w:rPr>
          <w:rFonts w:ascii="Bookman Old Style" w:hAnsi="Bookman Old Style" w:cs="Times New Roman"/>
          <w:sz w:val="24"/>
          <w:szCs w:val="24"/>
        </w:rPr>
        <w:t xml:space="preserve"> frontal, grupal, individual.</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Modul de instruire frontal porneste de la perspectiva tratarii clasei de elevi ca si cum toti elevii ar fi egali intre ei. Aceasta forma organizatorica predispune la utilizarea metodei expunerii si a conversatiei. Pot fi introduse anumite diferentieri la nivelul tipului de intrebari formulate si la nivelul timpului de organizare a raspunsurilor.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Modul de instruire grupal presupune organizarea elevilor (de la 2 la mai multi elevi) pe echipe in functie de anumite criterii (astfel rezulta) : grup omogen (elevii sunt inclusi in functie de interese, capacitati, rezultate scolare comune si dispun de sarcini de instruire distribuite diferentiat, indrumarea permanenta a cadrului didactic, timp de instruire distribuit neuniform), grup eterogen : elevii sunt inclusi posedand interese, capacitati, rezultate scolare diferentiate si dispun de  sarcini de instruire diferentiate sau comune. Din punct de vedere pedagogic se recomanda echilibrarea celor doua forme. Grupul omogen este mai profitabil din punct de vedere intelectual, in timp ce grupul eterogen este mai adecvat integrarii sociale a elevilor.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Modul de instruire individual presupune respectarea individualitatii elevilor, adoptandu-se sarcini de instruire in concordanta cu nevoile si posibilitatile fiecarui elev in parte.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Variatia sarcinii si a timpului de instruire, ca elemente dominante ale organizarii clasei de elevi din perspectiva managementului clasei de elevi se realizeaza prin analiza urmatoarelor </w:t>
      </w:r>
      <w:proofErr w:type="gramStart"/>
      <w:r w:rsidRPr="002151B2">
        <w:rPr>
          <w:rFonts w:ascii="Bookman Old Style" w:hAnsi="Bookman Old Style" w:cs="Times New Roman"/>
          <w:sz w:val="24"/>
          <w:szCs w:val="24"/>
        </w:rPr>
        <w:t>dimensiuni :</w:t>
      </w:r>
      <w:proofErr w:type="gramEnd"/>
      <w:r w:rsidRPr="002151B2">
        <w:rPr>
          <w:rFonts w:ascii="Bookman Old Style" w:hAnsi="Bookman Old Style" w:cs="Times New Roman"/>
          <w:sz w:val="24"/>
          <w:szCs w:val="24"/>
        </w:rPr>
        <w:t xml:space="preserve"> sarcina (comuna sau </w:t>
      </w:r>
      <w:r w:rsidRPr="002151B2">
        <w:rPr>
          <w:rFonts w:ascii="Bookman Old Style" w:hAnsi="Bookman Old Style" w:cs="Times New Roman"/>
          <w:sz w:val="24"/>
          <w:szCs w:val="24"/>
        </w:rPr>
        <w:lastRenderedPageBreak/>
        <w:t>diferentiata), dirijarea instruirii (riguroasa, semiindependenta, independenta, comuna sau diferentiata), timp (egal, diferentiat), stil de invatare (inductiv, deductiv, practic), motivatie (extrinseca, intrinseca).</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Structura clasei de </w:t>
      </w:r>
      <w:proofErr w:type="gramStart"/>
      <w:r w:rsidRPr="002151B2">
        <w:rPr>
          <w:rFonts w:ascii="Bookman Old Style" w:hAnsi="Bookman Old Style" w:cs="Times New Roman"/>
          <w:sz w:val="24"/>
          <w:szCs w:val="24"/>
        </w:rPr>
        <w:t>elevi ,ca</w:t>
      </w:r>
      <w:proofErr w:type="gramEnd"/>
      <w:r w:rsidRPr="002151B2">
        <w:rPr>
          <w:rFonts w:ascii="Bookman Old Style" w:hAnsi="Bookman Old Style" w:cs="Times New Roman"/>
          <w:sz w:val="24"/>
          <w:szCs w:val="24"/>
        </w:rPr>
        <w:t xml:space="preserve"> grup social, este definita de interrelatiile ce se constituie intre membrii ce o compun : relatii de tip formal si informal, care la randul lor imbraca mai multe forme.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relatii de comunicare manifestate in schimbul de idei, pareri, convingeri, conceptii si in rezolvarea unor probleme, fapt care favorizeaza coeziunea </w:t>
      </w:r>
      <w:proofErr w:type="gramStart"/>
      <w:r w:rsidRPr="002151B2">
        <w:rPr>
          <w:rFonts w:ascii="Bookman Old Style" w:hAnsi="Bookman Old Style" w:cs="Times New Roman"/>
          <w:sz w:val="24"/>
          <w:szCs w:val="24"/>
        </w:rPr>
        <w:t>grupului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relatii de cunoastere si intercunoastere a trasaturilor de vointa si caracter, a comportamentului </w:t>
      </w:r>
      <w:proofErr w:type="gramStart"/>
      <w:r w:rsidRPr="002151B2">
        <w:rPr>
          <w:rFonts w:ascii="Bookman Old Style" w:hAnsi="Bookman Old Style" w:cs="Times New Roman"/>
          <w:sz w:val="24"/>
          <w:szCs w:val="24"/>
        </w:rPr>
        <w:t>etc.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relatii afectiv-simpatetice de preferinta, de respingere sau de indiferenta, care pot stimula sau perturba starea de spirit si randamentul grupului.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Aceste relatii interpersonale se manifesta, pe de o parte in atitudinea unui membru al colectivului fata de elevi, fata de ceilalti, iar pe de alta parte, in atitudinea grupului fata de el. Cand in cadrul clasei de elevi exista si microgrupuri, atunci apr relatii intre acestea si grupul formal, care uneori sunt contradictorii si este nevoie de interventia dirigintelui, ca lider formal.</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In cadrul clasei de elevi, ca grup socio-educativ, fiecare elev este atat obiect al educatiei, cat si subiect, influentand si el pe ceilalti, prin actiunile sale conferite de sarcinile pe care le are de indeplinit in </w:t>
      </w:r>
      <w:proofErr w:type="gramStart"/>
      <w:r w:rsidRPr="002151B2">
        <w:rPr>
          <w:rFonts w:ascii="Bookman Old Style" w:hAnsi="Bookman Old Style" w:cs="Times New Roman"/>
          <w:sz w:val="24"/>
          <w:szCs w:val="24"/>
        </w:rPr>
        <w:t>clasa :</w:t>
      </w:r>
      <w:proofErr w:type="gramEnd"/>
      <w:r w:rsidRPr="002151B2">
        <w:rPr>
          <w:rFonts w:ascii="Bookman Old Style" w:hAnsi="Bookman Old Style" w:cs="Times New Roman"/>
          <w:sz w:val="24"/>
          <w:szCs w:val="24"/>
        </w:rPr>
        <w:t xml:space="preserve"> responsabil de disciplina, de biblioteca, de curatenie, de organizarea unor activitati cultural-sportive si turistice. In grup fiecare elev isi largeste experienta de viata, isi formeaza idealul de viata. Deci climatul psihosocial al grupului scolar influenteaza formarea personalitatii elevilor sub toate aspectele sale.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Factorii de grup, care influenteaza formarea elevilor si mai ales coeziunea grupului scolar sunt externi si interni. Cei externi actioneaza prin intermediul celor interni, </w:t>
      </w:r>
      <w:proofErr w:type="gramStart"/>
      <w:r w:rsidRPr="002151B2">
        <w:rPr>
          <w:rFonts w:ascii="Bookman Old Style" w:hAnsi="Bookman Old Style" w:cs="Times New Roman"/>
          <w:sz w:val="24"/>
          <w:szCs w:val="24"/>
        </w:rPr>
        <w:t>oferind  conditiile</w:t>
      </w:r>
      <w:proofErr w:type="gramEnd"/>
      <w:r w:rsidRPr="002151B2">
        <w:rPr>
          <w:rFonts w:ascii="Bookman Old Style" w:hAnsi="Bookman Old Style" w:cs="Times New Roman"/>
          <w:sz w:val="24"/>
          <w:szCs w:val="24"/>
        </w:rPr>
        <w:t xml:space="preserve"> de manifestare a acestora si sunt constituiti din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-stilul de conducere al profesorului, care trebuie sa fie democratic, oferind elevilor sansa luarii deciziilor si dezvoltarii </w:t>
      </w:r>
      <w:proofErr w:type="gramStart"/>
      <w:r w:rsidRPr="002151B2">
        <w:rPr>
          <w:rFonts w:ascii="Bookman Old Style" w:hAnsi="Bookman Old Style" w:cs="Times New Roman"/>
          <w:sz w:val="24"/>
          <w:szCs w:val="24"/>
        </w:rPr>
        <w:t>initiativei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-normele dupa care se conduce grupul nu trebuie sa fie impuse de profesor, ci formulate impreuna cu elevii, avand ca indrumator regulamentul </w:t>
      </w:r>
      <w:proofErr w:type="gramStart"/>
      <w:r w:rsidRPr="002151B2">
        <w:rPr>
          <w:rFonts w:ascii="Bookman Old Style" w:hAnsi="Bookman Old Style" w:cs="Times New Roman"/>
          <w:sz w:val="24"/>
          <w:szCs w:val="24"/>
        </w:rPr>
        <w:t>scolar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lastRenderedPageBreak/>
        <w:t>-rolul pe care il are fiecare elev in grup.</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Factorii interni sunt de natura socio-afectiva si factorii socio-cooperatori, manifestati in rolul fiecarui elev pentru realizarea scopurilor grupului si in stilul de conducere.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Dinamica grupului scolar este asigurata de propunerea si realizarea unor scopuri, a unor linii de perspectiva, cum ar fi organizarea unei excursii sau vizite la muzee, a unei activitai cultural-sportive. Realizarea unor asemenea activitati produce elevilor placere si bucurie, mobilizandu-i sa coopereze si sa participe la realizarea scopurilor propuse.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In concluzie, structura, coeziunea si dinamica unui grup ii confera acestuia o nota distincta, care il deosebeste de alte grupuri, rezultand ceea ce numim sintalitatea grupului de elevi.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5. Cultura scolii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Scoala face parte dintre organizatiile sociale cele mai complexe. Specificul ei ca organizatie sociala, functionarea si schimbarile care au loc, nu pot fi intalese decat analizand unele dintre variabilele functionale cele mai semnificative, dintre care se detaseaza cultura, climatul si managementul.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Cultura organizatiei scolare reprezinta o incercare de a patrunde sensul, atmosfera, trairile si caracterul unei organizatii scolare.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Numeroase definitii au fost date culturii </w:t>
      </w:r>
      <w:proofErr w:type="gramStart"/>
      <w:r w:rsidRPr="002151B2">
        <w:rPr>
          <w:rFonts w:ascii="Bookman Old Style" w:hAnsi="Bookman Old Style" w:cs="Times New Roman"/>
          <w:sz w:val="24"/>
          <w:szCs w:val="24"/>
        </w:rPr>
        <w:t>organizationale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-simbolurile, ceremoniile si miturile care exprima valorile si credintele de baza ale unei organizatii si ale membrilor sai </w:t>
      </w:r>
      <w:proofErr w:type="gramStart"/>
      <w:r w:rsidRPr="002151B2">
        <w:rPr>
          <w:rFonts w:ascii="Bookman Old Style" w:hAnsi="Bookman Old Style" w:cs="Times New Roman"/>
          <w:sz w:val="24"/>
          <w:szCs w:val="24"/>
        </w:rPr>
        <w:t>( W.</w:t>
      </w:r>
      <w:proofErr w:type="gramEnd"/>
      <w:r w:rsidRPr="002151B2">
        <w:rPr>
          <w:rFonts w:ascii="Bookman Old Style" w:hAnsi="Bookman Old Style" w:cs="Times New Roman"/>
          <w:sz w:val="24"/>
          <w:szCs w:val="24"/>
        </w:rPr>
        <w:t xml:space="preserve"> Ouchi)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-nivelurile cele mai profunde ale ideilor de baza si ale convingerilor adoptate de membrii organizatiilor </w:t>
      </w:r>
      <w:proofErr w:type="gramStart"/>
      <w:r w:rsidRPr="002151B2">
        <w:rPr>
          <w:rFonts w:ascii="Bookman Old Style" w:hAnsi="Bookman Old Style" w:cs="Times New Roman"/>
          <w:sz w:val="24"/>
          <w:szCs w:val="24"/>
        </w:rPr>
        <w:t>( E.</w:t>
      </w:r>
      <w:proofErr w:type="gramEnd"/>
      <w:r w:rsidRPr="002151B2">
        <w:rPr>
          <w:rFonts w:ascii="Bookman Old Style" w:hAnsi="Bookman Old Style" w:cs="Times New Roman"/>
          <w:sz w:val="24"/>
          <w:szCs w:val="24"/>
        </w:rPr>
        <w:t xml:space="preserve"> Schein) etc.</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Scoala este o organizatie care invata si produce invatare.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Valorile culturii scolii </w:t>
      </w:r>
      <w:proofErr w:type="gramStart"/>
      <w:r w:rsidRPr="002151B2">
        <w:rPr>
          <w:rFonts w:ascii="Bookman Old Style" w:hAnsi="Bookman Old Style" w:cs="Times New Roman"/>
          <w:sz w:val="24"/>
          <w:szCs w:val="24"/>
        </w:rPr>
        <w:t>sunt :</w:t>
      </w:r>
      <w:proofErr w:type="gramEnd"/>
      <w:r w:rsidRPr="002151B2">
        <w:rPr>
          <w:rFonts w:ascii="Bookman Old Style" w:hAnsi="Bookman Old Style" w:cs="Times New Roman"/>
          <w:sz w:val="24"/>
          <w:szCs w:val="24"/>
        </w:rPr>
        <w:t xml:space="preserve"> incredere si respect fata de copil, respectarea adevarului, dreptate, onestitate, altruism, cooperare si competitie, toleranta, egalitate si respect de sine si fata de ceilalti, exigenta, respect fata de scoala, atasament profesional (etos), excelenta academica, spirit critic, deschis si liber, creativitate. Daca ele nu constituie sloganuri, ci convingeri impartasite de catre </w:t>
      </w:r>
      <w:r w:rsidRPr="002151B2">
        <w:rPr>
          <w:rFonts w:ascii="Bookman Old Style" w:hAnsi="Bookman Old Style" w:cs="Times New Roman"/>
          <w:sz w:val="24"/>
          <w:szCs w:val="24"/>
        </w:rPr>
        <w:lastRenderedPageBreak/>
        <w:t>cadrele didactice, de scoala in intregimea ei, atunci se poate spune ca avem de-a face cu o cultura puternica.</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6. Cultura elevilor</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Cultura elevilor reprezinta un univers de valori, norme, sensuri si semnificatii, explicite sau implicite, care se constituie la nivelul interactiunilor dintre elevi. Clasa de elevi constituie creuzetul acestei culturi, iar relatiile si interactiunile dintre elevi, principala sursa a acesteia. Totusi, cultura elevilor este influentata si de relatiile si interactiunile elevilor cu profesorii si conducerea scolii, ca si de interactiunile de tot felul pe care elevii le au cu mediul extrascolar. Intr-o masura importanta, in cultura elevilor putem identifica valori specifice culturii familiale sau celei a grupurilor de apartenenta de tip formal sau informal din care fac parte elevii (uneori chiar valori specifice culturii grupurilor de referinta pot fi identificate in cultura elevilor).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Spre deosebire de cultura managerilor scolari si a cadrelor didactice, cultura elevilor este predominant informala si implicita. Cu toate acestea, exista si o parte formalizata a acestei culturi, care este constituita din ansamblul normelor de tip institutional care reglementeaza activitatea elevilor in scoala. Modul in care aceste </w:t>
      </w:r>
      <w:proofErr w:type="gramStart"/>
      <w:r w:rsidRPr="002151B2">
        <w:rPr>
          <w:rFonts w:ascii="Bookman Old Style" w:hAnsi="Bookman Old Style" w:cs="Times New Roman"/>
          <w:sz w:val="24"/>
          <w:szCs w:val="24"/>
        </w:rPr>
        <w:t>norme  sunt</w:t>
      </w:r>
      <w:proofErr w:type="gramEnd"/>
      <w:r w:rsidRPr="002151B2">
        <w:rPr>
          <w:rFonts w:ascii="Bookman Old Style" w:hAnsi="Bookman Old Style" w:cs="Times New Roman"/>
          <w:sz w:val="24"/>
          <w:szCs w:val="24"/>
        </w:rPr>
        <w:t xml:space="preserve"> asimilate si functioneaza la nivelul elevilor face ca ele sa-si piarda caracterul rigid si foarte formalizat. Aceste norme constituie baza comuna, care uneste cultura elevilor cu cultura scolii in ansamblu. Cultura elevilor nu va functiona niciodata in totala independenta fata de cultura scolii. Ea poate avea o anumita autonomie, rezultata din specificul statutului organizational al elevilor. In acest context, cultura elevilor poate fi definita ca un ansamblu de sensuri si semnificatii colective privind diferite probleme ale vietii scolare.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A fi elev este o « profesie </w:t>
      </w:r>
      <w:proofErr w:type="gramStart"/>
      <w:r w:rsidRPr="002151B2">
        <w:rPr>
          <w:rFonts w:ascii="Bookman Old Style" w:hAnsi="Bookman Old Style" w:cs="Times New Roman"/>
          <w:sz w:val="24"/>
          <w:szCs w:val="24"/>
        </w:rPr>
        <w:t>«  speciala</w:t>
      </w:r>
      <w:proofErr w:type="gramEnd"/>
      <w:r w:rsidRPr="002151B2">
        <w:rPr>
          <w:rFonts w:ascii="Bookman Old Style" w:hAnsi="Bookman Old Style" w:cs="Times New Roman"/>
          <w:sz w:val="24"/>
          <w:szCs w:val="24"/>
        </w:rPr>
        <w:t xml:space="preserve">. A deveni elev constituie un proces amplu, complex si relativ indelungat. El nu incepe si nici nu se incheie odata cu obtinerea statutului de elev. Acest proces incepe si este pregatit inca inainte de intrarea copilului in scoala (prin procesele de socializare din familie si gradinita) si se continua apoi de-a lungul carierei scolare, care reprezinta sinteza a numeroase momente si tranzitii care-l marcheaza pe elev (cum ar fi trecerile dintre diferite cicluri scolare). Odata intrat in scoala, copilul se numeste elev, dar el nu este pe deplin elev. El abia incepe sa devina elev, « invata » sa fie elev. A deveni elev inseamna un proces de initiere si </w:t>
      </w:r>
      <w:r w:rsidRPr="002151B2">
        <w:rPr>
          <w:rFonts w:ascii="Bookman Old Style" w:hAnsi="Bookman Old Style" w:cs="Times New Roman"/>
          <w:sz w:val="24"/>
          <w:szCs w:val="24"/>
        </w:rPr>
        <w:lastRenderedPageBreak/>
        <w:t>afiliere prin care copilul devine un membru al universului scolar. A deveni membru al universului scolar nu inseamna doar a apartine scolii, ci reprezinta, mai ales, un proces de descoperire progresiva a universului scolar, cu toate aspectele sale vizibile si mai putin vizibile. Afilierea este un proces initiatic (A. Coulon), in care copilul trebuie sprijinit, dar adesea el trebuie sa faca experienta acestei initieri si descoperiri singur, pentru a deveni un membru autentic al scolii.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Multe din reusitele sau nereusitele scolare ale elevului depind de caracteristicile devenirii sale ca elev. A deveni elev presupune asimilarea de catre elev a doua tipuri de </w:t>
      </w:r>
      <w:proofErr w:type="gramStart"/>
      <w:r w:rsidRPr="002151B2">
        <w:rPr>
          <w:rFonts w:ascii="Bookman Old Style" w:hAnsi="Bookman Old Style" w:cs="Times New Roman"/>
          <w:sz w:val="24"/>
          <w:szCs w:val="24"/>
        </w:rPr>
        <w:t>competente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-competente academice, reprezentate de capacitatile intelectuale </w:t>
      </w:r>
      <w:proofErr w:type="gramStart"/>
      <w:r w:rsidRPr="002151B2">
        <w:rPr>
          <w:rFonts w:ascii="Bookman Old Style" w:hAnsi="Bookman Old Style" w:cs="Times New Roman"/>
          <w:sz w:val="24"/>
          <w:szCs w:val="24"/>
        </w:rPr>
        <w:t>( asociate</w:t>
      </w:r>
      <w:proofErr w:type="gramEnd"/>
      <w:r w:rsidRPr="002151B2">
        <w:rPr>
          <w:rFonts w:ascii="Bookman Old Style" w:hAnsi="Bookman Old Style" w:cs="Times New Roman"/>
          <w:sz w:val="24"/>
          <w:szCs w:val="24"/>
        </w:rPr>
        <w:t xml:space="preserve"> cu disponibilitatile afectiv-motivationale), pe care copilul le activeaza in procesul de invatare scolara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-competente sociale, reprezentate de capacitatile copilului de a descoperi si valoriza, in interesul adaptarii sale, normele si regulile vietii scolare, altfel spus cultura scolii – vizibila sau ascunsa.</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Scoala, clasa de elevi, reprezinta pentru copil un univers nou, cu multe elemente necunioscute. Ansamblul acestor elemente configureaza ceea ce am numit cultura scolii. Aceasta este constituita dintr-un set de valori, norme si reguli care reglementeaza si ordoneaza viata scolara in toate compartimentele ei – de la cele academice pana la cele socio-relationale. Ansamblul regulilor si normelor ce constituie cultura scolii reprezinta « logica sociala a clasei de elevi ». Ea are, pe langa aspectele explicite si evidente, o componenta implicita si greu detectabila, pe care specialistii o numesc « organizarea tacita a clasei », ca ansamblu de reguli implicite ale interactiunii dintre profesor si elevi sau dintre elevi.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Competenta sociala a elevului nu consta doar in descoperirea si respectarea regulilor si normelor, ci si in capacitatea lui de a le practica, reinterpreta. Spatiul social al clasei ofera elevului numeroase ocazii de a asimila si de a exersa aceasta competenta. Gradul ei de constituire si de stapanire este diferit de la un elev la altul, ceea ce-i diferentiaza pe axa adaptare- inadaptare, succes-insucces.</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Competentele sociale ale elevilor sunt valorizate si in plan academic, intrucat unele cadre didactice sunt tentate sa asocieze performanta academica a acestora cu reusita sociala in clasa, judecata dupa gradul in care elevul a reusit sau nu sa decripteze acele exigente ascunse ale profesorului si sa le </w:t>
      </w:r>
      <w:r w:rsidRPr="002151B2">
        <w:rPr>
          <w:rFonts w:ascii="Bookman Old Style" w:hAnsi="Bookman Old Style" w:cs="Times New Roman"/>
          <w:sz w:val="24"/>
          <w:szCs w:val="24"/>
        </w:rPr>
        <w:lastRenderedPageBreak/>
        <w:t>valorizeze in interactiunea sa cu cadrul didactic. In aceste situatii, cadrele didactice produc anumite diferentieri in avaluarea elevilor, cand criteriile academice sunt transgresate prin asocierea celor privind competentele sociale ale acestora.</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Elevii “competenti sub” raport social pun in actiune o serie de strategii de adaptare si de supravietuire in clasa, pe care le putem numi moduri de a reusi in clasa. Printre acestea putem </w:t>
      </w:r>
      <w:proofErr w:type="gramStart"/>
      <w:r w:rsidRPr="002151B2">
        <w:rPr>
          <w:rFonts w:ascii="Bookman Old Style" w:hAnsi="Bookman Old Style" w:cs="Times New Roman"/>
          <w:sz w:val="24"/>
          <w:szCs w:val="24"/>
        </w:rPr>
        <w:t>enumera :</w:t>
      </w:r>
      <w:proofErr w:type="gramEnd"/>
      <w:r w:rsidRPr="002151B2">
        <w:rPr>
          <w:rFonts w:ascii="Bookman Old Style" w:hAnsi="Bookman Old Style" w:cs="Times New Roman"/>
          <w:sz w:val="24"/>
          <w:szCs w:val="24"/>
        </w:rPr>
        <w:t xml:space="preserve"> definirea si negocierea situatiilor si a normelor scolare, seductia, supunerea aparenta, rezistenta scolara. Aceste strategii nu sunt totdeauna vizibile, dare le pot fi “simtite” in interactiunea professor – elev.</w:t>
      </w:r>
    </w:p>
    <w:p w:rsidR="00E108F9" w:rsidRPr="002151B2" w:rsidRDefault="00E108F9" w:rsidP="00E108F9">
      <w:pPr>
        <w:jc w:val="both"/>
        <w:rPr>
          <w:rFonts w:ascii="Bookman Old Style" w:hAnsi="Bookman Old Style" w:cs="Times New Roman"/>
          <w:sz w:val="24"/>
          <w:szCs w:val="24"/>
        </w:rPr>
      </w:pPr>
    </w:p>
    <w:p w:rsidR="001433D6" w:rsidRPr="002151B2" w:rsidRDefault="001433D6"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7. Climatul clasei de elevi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Prin climat desemnam ambianta intelectuala si morala care domneste intr-un grup, ansamblul perceptiilor colective si al starilor emotionale existente in cadrul acestuia. Climatul exprima deci stari subiective, indeosebi de ordin afectiv si moral. Climatul este influentat si de mediul extrascolar, individul aducand cu sine in clasa trairile generate de situatii din familie, grup de prieteni etc.</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Climatul constituie un puternic factor de mobilizare sau demobilizare a elevilor. El poate avea valori pozitive si, in acest caz, este un factor de sustinere, sau valori negative si devine un factor perturbator.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Climatul clasei de elevi constituie o variabila esentiala, care influenteaza calitatea activitatii pedagocice in ansamblu, dar mai ales performantele profesorilor si elevilor.</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8. Factori care influenteaza climatul clasei de elevi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Climatul este produsul unei multitudini de factori, dintre care unii se detaseaza prin impactul lor mai </w:t>
      </w:r>
      <w:proofErr w:type="gramStart"/>
      <w:r w:rsidRPr="002151B2">
        <w:rPr>
          <w:rFonts w:ascii="Bookman Old Style" w:hAnsi="Bookman Old Style" w:cs="Times New Roman"/>
          <w:sz w:val="24"/>
          <w:szCs w:val="24"/>
        </w:rPr>
        <w:t>evident :</w:t>
      </w:r>
      <w:proofErr w:type="gramEnd"/>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lastRenderedPageBreak/>
        <w:t>-factori structurali </w:t>
      </w:r>
      <w:proofErr w:type="gramStart"/>
      <w:r w:rsidRPr="002151B2">
        <w:rPr>
          <w:rFonts w:ascii="Bookman Old Style" w:hAnsi="Bookman Old Style" w:cs="Times New Roman"/>
          <w:sz w:val="24"/>
          <w:szCs w:val="24"/>
        </w:rPr>
        <w:t>( tin</w:t>
      </w:r>
      <w:proofErr w:type="gramEnd"/>
      <w:r w:rsidRPr="002151B2">
        <w:rPr>
          <w:rFonts w:ascii="Bookman Old Style" w:hAnsi="Bookman Old Style" w:cs="Times New Roman"/>
          <w:sz w:val="24"/>
          <w:szCs w:val="24"/>
        </w:rPr>
        <w:t xml:space="preserve"> de diferite aspecte referitoare la structura unui grup – modul in care sunt grupati si interactioneaza membrii in vederea realizarii obiectivelor fixate)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-factorii instrumentali (se refera la conditiile si mijloacele de realizare a obiectivelor </w:t>
      </w:r>
      <w:proofErr w:type="gramStart"/>
      <w:r w:rsidRPr="002151B2">
        <w:rPr>
          <w:rFonts w:ascii="Bookman Old Style" w:hAnsi="Bookman Old Style" w:cs="Times New Roman"/>
          <w:sz w:val="24"/>
          <w:szCs w:val="24"/>
        </w:rPr>
        <w:t>organizationale :</w:t>
      </w:r>
      <w:proofErr w:type="gramEnd"/>
      <w:r w:rsidRPr="002151B2">
        <w:rPr>
          <w:rFonts w:ascii="Bookman Old Style" w:hAnsi="Bookman Old Style" w:cs="Times New Roman"/>
          <w:sz w:val="24"/>
          <w:szCs w:val="24"/>
        </w:rPr>
        <w:t xml:space="preserve"> mediul fizic si conditiile materiale, relatiile functionale dintre elevii clasei, strategiile si modalitatile de actiune, stilul de conducere si competenta cadrului didactic etc.) ;</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-factori socio-afectivi si motivationali ( se manifesta prin efectele lor asupra gradului de integrare socio-afectiva, a coeziunii si motivatiei elevilor ; cei mai semnificativi factori de acest tip vizeaza contaminarea afectiva a relatiilor interpersonale –acceptare, respingere, indiferenta- si prezenta unor subgrupuri – « bisericute » , relatiile elevilor cu cadrul didactic etc.)</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9. Metode si tehnici de studiere si caracterizare a grupurilor scolare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A cunoaste un elev sau un grup scolar inseamna a descifra notele dominante ale personalitatii sale, a intelege si a identifica motivele care il determina sa actioneze intr-un mod sau altul si a prevede la ce ne putem astepta de la el. Cunoasterea psihologica este necesara pentru a asigura caracterul diferentiat al instruirii si educarii personalitatii, proiectand metodele necesare.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Metoda convorbirii este folosita pentru a constata experienta de viata a elevilor, anumite convingeri, sentimente, motivatii, nivelul de cultura generala. Convorbirea poate fi libera, spontana sau dirijata, fiind urmata de prelucrarea si interpretarea datelor.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Metoda chestionarului consta intr-un numar de intrebari pentru a constata spre exemplu, anumite opinii, atitudini, nivelul de cunostinte intr-un domeniu, normele de comportare civilizata, anumite trasaturi de caracter sau motivatia si nivelul de cultura. Acestea sunt apoi analizate, prelucrate si interpretate.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Testele sunt probe precis determinate, aceleasi pentru toti subiectii examinati, standardizare privind conditiile de aplicare si de prelucrare a rezultatelor. Ele sunt un mijloc important de investigare a insusirilor fizice si </w:t>
      </w:r>
      <w:r w:rsidRPr="002151B2">
        <w:rPr>
          <w:rFonts w:ascii="Bookman Old Style" w:hAnsi="Bookman Old Style" w:cs="Times New Roman"/>
          <w:sz w:val="24"/>
          <w:szCs w:val="24"/>
        </w:rPr>
        <w:lastRenderedPageBreak/>
        <w:t>senzoriale, a proceselor psihice, a inteligentei. Exista deci teste psihologice, pedagogice si sociometrice.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Testul ofera avantajul unei masurai rapide a capacitatilor si cunostintelor, permitand interpretarea rezultatelor pe baza statisticii matematice, a curbelor si tabelelor statistice.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Metoda studiului de caz este folosita pentru analiza si propunerea de solutii pentru rezolvarea unor situatii concrete din viata unui elev sau grup scolar, stari conflictuale, esec la invatatura, alegerea gresita a profesiei.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10. Cadrul didactic – manager al clasei de elevi</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In cadrul clasei de elevi profesorul asigura respectarea normelor de conduita prevazute in regulamentele scolare. El este managerul activitatilor educative din clasa de elevi si indeplineste mai multe roluri : planificarea activitatilor educative, organizarea clasei ca grup socio-educativ, asigurand coeziunea si dinamica grupului scolar, conducerea democratica si operationala a clasei, folosind diferite strategii de interventie, rezolvarea cu tact pedagogic a conflictelor, conducerea activitatilor educative nonformale si colaborarea cu familia, comunitatea locala etc.</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Clasa de elevi poate fi apreciata ca un grup formal, acest fapt influentand constituirea si evolutia. Formarea clasei este artificiala, fiind creata pe baza unor criterii de varsta, de dispersie geografica a populatiei scolare si sub diferite interventii, indrumari si evaluari ale unor organisme si persoane investite cu asemenea functii organizatorice. Din punct de vedere psihosociologic in acest grup social, ca urmare a interrelatiilor ce se stabiles cintre membri, apare si se manifesta o realitate sociala cu consecinte multiple asupra procesului instructiv-educativ. Structura clasei de elevi ne permite sa observam ca in interiorul acesteia se pot constitui in mod spontan subgrupuri pe baza de afinitati reciproce, cu lideri informali, cu tendinte de delimitare fata de grup, dezvoltand interactiuni generatoare de tensiune si conflict.</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Dincolo de aceste observatii, clasa de elevi isi prezinta dual imaginea de studiu din punct de vedere al managementului </w:t>
      </w:r>
      <w:proofErr w:type="gramStart"/>
      <w:r w:rsidRPr="002151B2">
        <w:rPr>
          <w:rFonts w:ascii="Bookman Old Style" w:hAnsi="Bookman Old Style" w:cs="Times New Roman"/>
          <w:sz w:val="24"/>
          <w:szCs w:val="24"/>
        </w:rPr>
        <w:t>clasei :</w:t>
      </w:r>
      <w:proofErr w:type="gramEnd"/>
      <w:r w:rsidRPr="002151B2">
        <w:rPr>
          <w:rFonts w:ascii="Bookman Old Style" w:hAnsi="Bookman Old Style" w:cs="Times New Roman"/>
          <w:sz w:val="24"/>
          <w:szCs w:val="24"/>
        </w:rPr>
        <w:t xml:space="preserve"> o prima perspectiva o reprezinta cea didactica si a doua cea psihosociala. Amandoua perspectivele au ca punct comun pozitionarea accentului pe ideea asimilarii clasei de elevi ca un spatiu preferential al relatiilor interpersonale scolare.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lastRenderedPageBreak/>
        <w:t>         La nivelul clasei de elevi ca un grup social cu o dinamica relationala accentuata sunt in general analizate doua mari tipuri de forte : influenta personala a profesorului, atat ca lider, cat si ca factor exterior, precum si influenta de grup, guvernata aparent de factori normali.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La nivelul managementului clasei trebuie tinut cont de toate resursele </w:t>
      </w:r>
      <w:proofErr w:type="gramStart"/>
      <w:r w:rsidRPr="002151B2">
        <w:rPr>
          <w:rFonts w:ascii="Bookman Old Style" w:hAnsi="Bookman Old Style" w:cs="Times New Roman"/>
          <w:sz w:val="24"/>
          <w:szCs w:val="24"/>
        </w:rPr>
        <w:t>educationale :</w:t>
      </w:r>
      <w:proofErr w:type="gramEnd"/>
      <w:r w:rsidRPr="002151B2">
        <w:rPr>
          <w:rFonts w:ascii="Bookman Old Style" w:hAnsi="Bookman Old Style" w:cs="Times New Roman"/>
          <w:sz w:val="24"/>
          <w:szCs w:val="24"/>
        </w:rPr>
        <w:t xml:space="preserve"> valorice, materiale, financiare, umane. Cadrul didactic este in primul rand profesor si in al doilea rand manager.</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Mecanismele de a preveni, interveni si rezolva anumite probleme disciplinare ce apar in clasa, presupun anumite strategii de interventie a cadrului didactic, strategii de sorginte manageriala. Succesul unui management al clasei presupune pana la un punct si interventia inainte de dezvoltarea situatiei problematice. Abilitatea de detectare a crizelor in fazele initiale este de foarte multe ori mai valoroasa decat tratamenmtul interventionist de dupa. Sunt situatii in care putem sa oferim sprijinul nostru numai cu un sfat sau cu o vorba buna. Necesitatea interventiei trebuie observata la timp, noi, cadrele didactice trebuie sa fim capabile sa oferim ajutor si fara a ni se cere acest lucru. Trebuie sa ne comportam cu tact, discretie, sa ii determinam pe copii sa colaboreze si sa-si exteriorizeze problemele.</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Pentru o mai buna relationare si comunicare intre membrii clasei ca grup social, in cadrul orelor de educatie civica am desfasurat numeroase activitati tematice (« Suntem prieteni si in competitie », « Sa ne cunoastem mai bine », « Ce inseamna sa fim prieteni » etc) si diverse discutii libere. Astfel, elevii au precizat ce inseamna cooperare, competitie, intrajutorare, care sunt calitatile colegului de banca etc. si au dat exemple de situatii in care s-au regasit si ei.</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Un management eficient al situatiilor scolare presupune prezenta regulilor. Insa prea multe reguli creeaza confuzii in randul elevilor si pot deveni imposibil de impus. Pentru a fi relevante regulile trebuie sa evite extremele, sa fie flexibile (sa lase elevilor o libertate relativa, dar sa le si arate in mod clar care sunt limitele). Negocierea regulilor presupune in mod explicit si negocierea unor sanctiuni pentru incalcarea lor, care sa fie stabilite inainte de producerea unui incident.</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Un bun manager al clasei implica stabilirea de reguli acolo unde trebuie, evitarea celor inutile, eliminarea pe cat posibil a celor punitive, revizuirea lor periodica, schimbarea sau eliminarea lor cand este cazul. Pe langa scopul lor pragmatic imediat, de a face controlabila o situatie scolara data, negocierea si asumarea regulilor vizeaza o finalitate pe termen </w:t>
      </w:r>
      <w:proofErr w:type="gramStart"/>
      <w:r w:rsidRPr="002151B2">
        <w:rPr>
          <w:rFonts w:ascii="Bookman Old Style" w:hAnsi="Bookman Old Style" w:cs="Times New Roman"/>
          <w:sz w:val="24"/>
          <w:szCs w:val="24"/>
        </w:rPr>
        <w:t>lung :</w:t>
      </w:r>
      <w:proofErr w:type="gramEnd"/>
      <w:r w:rsidRPr="002151B2">
        <w:rPr>
          <w:rFonts w:ascii="Bookman Old Style" w:hAnsi="Bookman Old Style" w:cs="Times New Roman"/>
          <w:sz w:val="24"/>
          <w:szCs w:val="24"/>
        </w:rPr>
        <w:t xml:space="preserve"> formarea unor </w:t>
      </w:r>
      <w:r w:rsidRPr="002151B2">
        <w:rPr>
          <w:rFonts w:ascii="Bookman Old Style" w:hAnsi="Bookman Old Style" w:cs="Times New Roman"/>
          <w:sz w:val="24"/>
          <w:szCs w:val="24"/>
        </w:rPr>
        <w:lastRenderedPageBreak/>
        <w:t>mentalitati si atitudini democratice in raport cu norma si cu exigentele acesteia.</w:t>
      </w:r>
    </w:p>
    <w:p w:rsidR="00E108F9" w:rsidRPr="002151B2" w:rsidRDefault="00E108F9" w:rsidP="00E108F9">
      <w:pPr>
        <w:jc w:val="both"/>
        <w:rPr>
          <w:rFonts w:ascii="Bookman Old Style" w:hAnsi="Bookman Old Style" w:cs="Times New Roman"/>
          <w:sz w:val="24"/>
          <w:szCs w:val="24"/>
        </w:rPr>
      </w:pPr>
      <w:r w:rsidRPr="002151B2">
        <w:rPr>
          <w:rFonts w:ascii="Bookman Old Style" w:hAnsi="Bookman Old Style" w:cs="Times New Roman"/>
          <w:sz w:val="24"/>
          <w:szCs w:val="24"/>
        </w:rPr>
        <w:t xml:space="preserve">         Scoala e cunoscuta mai mult prin procesele ei pedagogice </w:t>
      </w:r>
      <w:proofErr w:type="gramStart"/>
      <w:r w:rsidRPr="002151B2">
        <w:rPr>
          <w:rFonts w:ascii="Bookman Old Style" w:hAnsi="Bookman Old Style" w:cs="Times New Roman"/>
          <w:sz w:val="24"/>
          <w:szCs w:val="24"/>
        </w:rPr>
        <w:t>( de</w:t>
      </w:r>
      <w:proofErr w:type="gramEnd"/>
      <w:r w:rsidRPr="002151B2">
        <w:rPr>
          <w:rFonts w:ascii="Bookman Old Style" w:hAnsi="Bookman Old Style" w:cs="Times New Roman"/>
          <w:sz w:val="24"/>
          <w:szCs w:val="24"/>
        </w:rPr>
        <w:t xml:space="preserve"> instruire si de educare). Se stie ca in clasa de elevi exista o varietate de relatii interindividuale. Este necesar sa cunoastem grupul si ca ansamblu dinamic de relatii interumane (desfasurate atat in clasa, cat si in afara ei). Trebuie sa ne cunoastem elevii cat mai </w:t>
      </w:r>
      <w:proofErr w:type="gramStart"/>
      <w:r w:rsidRPr="002151B2">
        <w:rPr>
          <w:rFonts w:ascii="Bookman Old Style" w:hAnsi="Bookman Old Style" w:cs="Times New Roman"/>
          <w:sz w:val="24"/>
          <w:szCs w:val="24"/>
        </w:rPr>
        <w:t>bine :</w:t>
      </w:r>
      <w:proofErr w:type="gramEnd"/>
      <w:r w:rsidRPr="002151B2">
        <w:rPr>
          <w:rFonts w:ascii="Bookman Old Style" w:hAnsi="Bookman Old Style" w:cs="Times New Roman"/>
          <w:sz w:val="24"/>
          <w:szCs w:val="24"/>
        </w:rPr>
        <w:t xml:space="preserve"> profesorul care isi cunoaste elevii dobandeste un fel de « al saselea simt », care il ajuta sa anticipeze problemele chiar inainte de a aparea.</w:t>
      </w:r>
    </w:p>
    <w:p w:rsidR="00E108F9" w:rsidRPr="002151B2" w:rsidRDefault="00E108F9" w:rsidP="00E108F9">
      <w:pPr>
        <w:jc w:val="both"/>
        <w:rPr>
          <w:rFonts w:ascii="Bookman Old Style" w:hAnsi="Bookman Old Style" w:cs="Times New Roman"/>
          <w:sz w:val="24"/>
          <w:szCs w:val="24"/>
        </w:rPr>
      </w:pPr>
    </w:p>
    <w:p w:rsidR="00E108F9" w:rsidRPr="002151B2" w:rsidRDefault="00E108F9" w:rsidP="00E108F9">
      <w:pPr>
        <w:jc w:val="both"/>
        <w:rPr>
          <w:rFonts w:ascii="Bookman Old Style" w:hAnsi="Bookman Old Style" w:cs="Times New Roman"/>
          <w:sz w:val="24"/>
          <w:szCs w:val="24"/>
        </w:rPr>
      </w:pPr>
    </w:p>
    <w:bookmarkEnd w:id="0"/>
    <w:p w:rsidR="00332362" w:rsidRPr="002151B2" w:rsidRDefault="00332362" w:rsidP="00E108F9">
      <w:pPr>
        <w:jc w:val="both"/>
        <w:rPr>
          <w:rFonts w:ascii="Bookman Old Style" w:hAnsi="Bookman Old Style" w:cs="Times New Roman"/>
          <w:sz w:val="24"/>
          <w:szCs w:val="24"/>
        </w:rPr>
      </w:pPr>
    </w:p>
    <w:sectPr w:rsidR="00332362" w:rsidRPr="002151B2" w:rsidSect="003323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E108F9"/>
    <w:rsid w:val="001433D6"/>
    <w:rsid w:val="002151B2"/>
    <w:rsid w:val="00332362"/>
    <w:rsid w:val="00E1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FE89"/>
  <w15:docId w15:val="{D03C4FC2-A4DC-47CC-B65D-E9F879CF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3014">
      <w:bodyDiv w:val="1"/>
      <w:marLeft w:val="0"/>
      <w:marRight w:val="0"/>
      <w:marTop w:val="0"/>
      <w:marBottom w:val="0"/>
      <w:divBdr>
        <w:top w:val="none" w:sz="0" w:space="0" w:color="auto"/>
        <w:left w:val="none" w:sz="0" w:space="0" w:color="auto"/>
        <w:bottom w:val="none" w:sz="0" w:space="0" w:color="auto"/>
        <w:right w:val="none" w:sz="0" w:space="0" w:color="auto"/>
      </w:divBdr>
      <w:divsChild>
        <w:div w:id="847211604">
          <w:marLeft w:val="0"/>
          <w:marRight w:val="0"/>
          <w:marTop w:val="0"/>
          <w:marBottom w:val="0"/>
          <w:divBdr>
            <w:top w:val="none" w:sz="0" w:space="0" w:color="auto"/>
            <w:left w:val="none" w:sz="0" w:space="0" w:color="auto"/>
            <w:bottom w:val="none" w:sz="0" w:space="0" w:color="auto"/>
            <w:right w:val="none" w:sz="0" w:space="0" w:color="auto"/>
          </w:divBdr>
        </w:div>
        <w:div w:id="1977103186">
          <w:marLeft w:val="0"/>
          <w:marRight w:val="0"/>
          <w:marTop w:val="0"/>
          <w:marBottom w:val="0"/>
          <w:divBdr>
            <w:top w:val="none" w:sz="0" w:space="0" w:color="auto"/>
            <w:left w:val="none" w:sz="0" w:space="0" w:color="auto"/>
            <w:bottom w:val="none" w:sz="0" w:space="0" w:color="auto"/>
            <w:right w:val="none" w:sz="0" w:space="0" w:color="auto"/>
          </w:divBdr>
        </w:div>
        <w:div w:id="1599170308">
          <w:marLeft w:val="0"/>
          <w:marRight w:val="0"/>
          <w:marTop w:val="0"/>
          <w:marBottom w:val="0"/>
          <w:divBdr>
            <w:top w:val="none" w:sz="0" w:space="0" w:color="auto"/>
            <w:left w:val="none" w:sz="0" w:space="0" w:color="auto"/>
            <w:bottom w:val="none" w:sz="0" w:space="0" w:color="auto"/>
            <w:right w:val="none" w:sz="0" w:space="0" w:color="auto"/>
          </w:divBdr>
        </w:div>
        <w:div w:id="827745049">
          <w:marLeft w:val="720"/>
          <w:marRight w:val="0"/>
          <w:marTop w:val="0"/>
          <w:marBottom w:val="0"/>
          <w:divBdr>
            <w:top w:val="none" w:sz="0" w:space="0" w:color="auto"/>
            <w:left w:val="none" w:sz="0" w:space="0" w:color="auto"/>
            <w:bottom w:val="none" w:sz="0" w:space="0" w:color="auto"/>
            <w:right w:val="none" w:sz="0" w:space="0" w:color="auto"/>
          </w:divBdr>
        </w:div>
        <w:div w:id="1440418162">
          <w:marLeft w:val="720"/>
          <w:marRight w:val="0"/>
          <w:marTop w:val="0"/>
          <w:marBottom w:val="0"/>
          <w:divBdr>
            <w:top w:val="none" w:sz="0" w:space="0" w:color="auto"/>
            <w:left w:val="none" w:sz="0" w:space="0" w:color="auto"/>
            <w:bottom w:val="none" w:sz="0" w:space="0" w:color="auto"/>
            <w:right w:val="none" w:sz="0" w:space="0" w:color="auto"/>
          </w:divBdr>
        </w:div>
        <w:div w:id="1772778058">
          <w:marLeft w:val="720"/>
          <w:marRight w:val="0"/>
          <w:marTop w:val="0"/>
          <w:marBottom w:val="0"/>
          <w:divBdr>
            <w:top w:val="none" w:sz="0" w:space="0" w:color="auto"/>
            <w:left w:val="none" w:sz="0" w:space="0" w:color="auto"/>
            <w:bottom w:val="none" w:sz="0" w:space="0" w:color="auto"/>
            <w:right w:val="none" w:sz="0" w:space="0" w:color="auto"/>
          </w:divBdr>
        </w:div>
        <w:div w:id="824862648">
          <w:marLeft w:val="720"/>
          <w:marRight w:val="0"/>
          <w:marTop w:val="0"/>
          <w:marBottom w:val="0"/>
          <w:divBdr>
            <w:top w:val="none" w:sz="0" w:space="0" w:color="auto"/>
            <w:left w:val="none" w:sz="0" w:space="0" w:color="auto"/>
            <w:bottom w:val="none" w:sz="0" w:space="0" w:color="auto"/>
            <w:right w:val="none" w:sz="0" w:space="0" w:color="auto"/>
          </w:divBdr>
        </w:div>
        <w:div w:id="720517327">
          <w:marLeft w:val="720"/>
          <w:marRight w:val="0"/>
          <w:marTop w:val="0"/>
          <w:marBottom w:val="0"/>
          <w:divBdr>
            <w:top w:val="none" w:sz="0" w:space="0" w:color="auto"/>
            <w:left w:val="none" w:sz="0" w:space="0" w:color="auto"/>
            <w:bottom w:val="none" w:sz="0" w:space="0" w:color="auto"/>
            <w:right w:val="none" w:sz="0" w:space="0" w:color="auto"/>
          </w:divBdr>
        </w:div>
        <w:div w:id="1914897289">
          <w:marLeft w:val="360"/>
          <w:marRight w:val="0"/>
          <w:marTop w:val="0"/>
          <w:marBottom w:val="0"/>
          <w:divBdr>
            <w:top w:val="none" w:sz="0" w:space="0" w:color="auto"/>
            <w:left w:val="none" w:sz="0" w:space="0" w:color="auto"/>
            <w:bottom w:val="none" w:sz="0" w:space="0" w:color="auto"/>
            <w:right w:val="none" w:sz="0" w:space="0" w:color="auto"/>
          </w:divBdr>
        </w:div>
        <w:div w:id="842283381">
          <w:marLeft w:val="360"/>
          <w:marRight w:val="0"/>
          <w:marTop w:val="0"/>
          <w:marBottom w:val="0"/>
          <w:divBdr>
            <w:top w:val="none" w:sz="0" w:space="0" w:color="auto"/>
            <w:left w:val="none" w:sz="0" w:space="0" w:color="auto"/>
            <w:bottom w:val="none" w:sz="0" w:space="0" w:color="auto"/>
            <w:right w:val="none" w:sz="0" w:space="0" w:color="auto"/>
          </w:divBdr>
        </w:div>
        <w:div w:id="1444419326">
          <w:marLeft w:val="360"/>
          <w:marRight w:val="0"/>
          <w:marTop w:val="0"/>
          <w:marBottom w:val="0"/>
          <w:divBdr>
            <w:top w:val="none" w:sz="0" w:space="0" w:color="auto"/>
            <w:left w:val="none" w:sz="0" w:space="0" w:color="auto"/>
            <w:bottom w:val="none" w:sz="0" w:space="0" w:color="auto"/>
            <w:right w:val="none" w:sz="0" w:space="0" w:color="auto"/>
          </w:divBdr>
        </w:div>
        <w:div w:id="413547554">
          <w:marLeft w:val="360"/>
          <w:marRight w:val="0"/>
          <w:marTop w:val="0"/>
          <w:marBottom w:val="0"/>
          <w:divBdr>
            <w:top w:val="none" w:sz="0" w:space="0" w:color="auto"/>
            <w:left w:val="none" w:sz="0" w:space="0" w:color="auto"/>
            <w:bottom w:val="none" w:sz="0" w:space="0" w:color="auto"/>
            <w:right w:val="none" w:sz="0" w:space="0" w:color="auto"/>
          </w:divBdr>
        </w:div>
        <w:div w:id="1810442718">
          <w:marLeft w:val="360"/>
          <w:marRight w:val="0"/>
          <w:marTop w:val="0"/>
          <w:marBottom w:val="0"/>
          <w:divBdr>
            <w:top w:val="none" w:sz="0" w:space="0" w:color="auto"/>
            <w:left w:val="none" w:sz="0" w:space="0" w:color="auto"/>
            <w:bottom w:val="none" w:sz="0" w:space="0" w:color="auto"/>
            <w:right w:val="none" w:sz="0" w:space="0" w:color="auto"/>
          </w:divBdr>
        </w:div>
        <w:div w:id="1131557477">
          <w:marLeft w:val="360"/>
          <w:marRight w:val="0"/>
          <w:marTop w:val="0"/>
          <w:marBottom w:val="0"/>
          <w:divBdr>
            <w:top w:val="none" w:sz="0" w:space="0" w:color="auto"/>
            <w:left w:val="none" w:sz="0" w:space="0" w:color="auto"/>
            <w:bottom w:val="none" w:sz="0" w:space="0" w:color="auto"/>
            <w:right w:val="none" w:sz="0" w:space="0" w:color="auto"/>
          </w:divBdr>
        </w:div>
        <w:div w:id="1885829665">
          <w:marLeft w:val="360"/>
          <w:marRight w:val="0"/>
          <w:marTop w:val="0"/>
          <w:marBottom w:val="0"/>
          <w:divBdr>
            <w:top w:val="none" w:sz="0" w:space="0" w:color="auto"/>
            <w:left w:val="none" w:sz="0" w:space="0" w:color="auto"/>
            <w:bottom w:val="none" w:sz="0" w:space="0" w:color="auto"/>
            <w:right w:val="none" w:sz="0" w:space="0" w:color="auto"/>
          </w:divBdr>
        </w:div>
        <w:div w:id="1895040839">
          <w:marLeft w:val="360"/>
          <w:marRight w:val="0"/>
          <w:marTop w:val="0"/>
          <w:marBottom w:val="0"/>
          <w:divBdr>
            <w:top w:val="none" w:sz="0" w:space="0" w:color="auto"/>
            <w:left w:val="none" w:sz="0" w:space="0" w:color="auto"/>
            <w:bottom w:val="none" w:sz="0" w:space="0" w:color="auto"/>
            <w:right w:val="none" w:sz="0" w:space="0" w:color="auto"/>
          </w:divBdr>
        </w:div>
        <w:div w:id="748308646">
          <w:marLeft w:val="360"/>
          <w:marRight w:val="0"/>
          <w:marTop w:val="0"/>
          <w:marBottom w:val="0"/>
          <w:divBdr>
            <w:top w:val="none" w:sz="0" w:space="0" w:color="auto"/>
            <w:left w:val="none" w:sz="0" w:space="0" w:color="auto"/>
            <w:bottom w:val="none" w:sz="0" w:space="0" w:color="auto"/>
            <w:right w:val="none" w:sz="0" w:space="0" w:color="auto"/>
          </w:divBdr>
        </w:div>
        <w:div w:id="644435517">
          <w:marLeft w:val="360"/>
          <w:marRight w:val="0"/>
          <w:marTop w:val="0"/>
          <w:marBottom w:val="0"/>
          <w:divBdr>
            <w:top w:val="none" w:sz="0" w:space="0" w:color="auto"/>
            <w:left w:val="none" w:sz="0" w:space="0" w:color="auto"/>
            <w:bottom w:val="none" w:sz="0" w:space="0" w:color="auto"/>
            <w:right w:val="none" w:sz="0" w:space="0" w:color="auto"/>
          </w:divBdr>
        </w:div>
        <w:div w:id="219439009">
          <w:marLeft w:val="360"/>
          <w:marRight w:val="0"/>
          <w:marTop w:val="0"/>
          <w:marBottom w:val="0"/>
          <w:divBdr>
            <w:top w:val="none" w:sz="0" w:space="0" w:color="auto"/>
            <w:left w:val="none" w:sz="0" w:space="0" w:color="auto"/>
            <w:bottom w:val="none" w:sz="0" w:space="0" w:color="auto"/>
            <w:right w:val="none" w:sz="0" w:space="0" w:color="auto"/>
          </w:divBdr>
        </w:div>
        <w:div w:id="1101416631">
          <w:marLeft w:val="360"/>
          <w:marRight w:val="0"/>
          <w:marTop w:val="0"/>
          <w:marBottom w:val="0"/>
          <w:divBdr>
            <w:top w:val="none" w:sz="0" w:space="0" w:color="auto"/>
            <w:left w:val="none" w:sz="0" w:space="0" w:color="auto"/>
            <w:bottom w:val="none" w:sz="0" w:space="0" w:color="auto"/>
            <w:right w:val="none" w:sz="0" w:space="0" w:color="auto"/>
          </w:divBdr>
        </w:div>
        <w:div w:id="665403538">
          <w:marLeft w:val="360"/>
          <w:marRight w:val="0"/>
          <w:marTop w:val="0"/>
          <w:marBottom w:val="0"/>
          <w:divBdr>
            <w:top w:val="none" w:sz="0" w:space="0" w:color="auto"/>
            <w:left w:val="none" w:sz="0" w:space="0" w:color="auto"/>
            <w:bottom w:val="none" w:sz="0" w:space="0" w:color="auto"/>
            <w:right w:val="none" w:sz="0" w:space="0" w:color="auto"/>
          </w:divBdr>
        </w:div>
        <w:div w:id="836386449">
          <w:marLeft w:val="360"/>
          <w:marRight w:val="0"/>
          <w:marTop w:val="0"/>
          <w:marBottom w:val="0"/>
          <w:divBdr>
            <w:top w:val="none" w:sz="0" w:space="0" w:color="auto"/>
            <w:left w:val="none" w:sz="0" w:space="0" w:color="auto"/>
            <w:bottom w:val="none" w:sz="0" w:space="0" w:color="auto"/>
            <w:right w:val="none" w:sz="0" w:space="0" w:color="auto"/>
          </w:divBdr>
        </w:div>
        <w:div w:id="1698193718">
          <w:marLeft w:val="1080"/>
          <w:marRight w:val="0"/>
          <w:marTop w:val="0"/>
          <w:marBottom w:val="0"/>
          <w:divBdr>
            <w:top w:val="none" w:sz="0" w:space="0" w:color="auto"/>
            <w:left w:val="none" w:sz="0" w:space="0" w:color="auto"/>
            <w:bottom w:val="none" w:sz="0" w:space="0" w:color="auto"/>
            <w:right w:val="none" w:sz="0" w:space="0" w:color="auto"/>
          </w:divBdr>
        </w:div>
        <w:div w:id="207303766">
          <w:marLeft w:val="1080"/>
          <w:marRight w:val="0"/>
          <w:marTop w:val="0"/>
          <w:marBottom w:val="0"/>
          <w:divBdr>
            <w:top w:val="none" w:sz="0" w:space="0" w:color="auto"/>
            <w:left w:val="none" w:sz="0" w:space="0" w:color="auto"/>
            <w:bottom w:val="none" w:sz="0" w:space="0" w:color="auto"/>
            <w:right w:val="none" w:sz="0" w:space="0" w:color="auto"/>
          </w:divBdr>
        </w:div>
        <w:div w:id="1631860440">
          <w:marLeft w:val="1080"/>
          <w:marRight w:val="0"/>
          <w:marTop w:val="0"/>
          <w:marBottom w:val="0"/>
          <w:divBdr>
            <w:top w:val="none" w:sz="0" w:space="0" w:color="auto"/>
            <w:left w:val="none" w:sz="0" w:space="0" w:color="auto"/>
            <w:bottom w:val="none" w:sz="0" w:space="0" w:color="auto"/>
            <w:right w:val="none" w:sz="0" w:space="0" w:color="auto"/>
          </w:divBdr>
        </w:div>
        <w:div w:id="57435652">
          <w:marLeft w:val="1440"/>
          <w:marRight w:val="0"/>
          <w:marTop w:val="0"/>
          <w:marBottom w:val="0"/>
          <w:divBdr>
            <w:top w:val="none" w:sz="0" w:space="0" w:color="auto"/>
            <w:left w:val="none" w:sz="0" w:space="0" w:color="auto"/>
            <w:bottom w:val="none" w:sz="0" w:space="0" w:color="auto"/>
            <w:right w:val="none" w:sz="0" w:space="0" w:color="auto"/>
          </w:divBdr>
        </w:div>
        <w:div w:id="1370493727">
          <w:marLeft w:val="1440"/>
          <w:marRight w:val="0"/>
          <w:marTop w:val="0"/>
          <w:marBottom w:val="0"/>
          <w:divBdr>
            <w:top w:val="none" w:sz="0" w:space="0" w:color="auto"/>
            <w:left w:val="none" w:sz="0" w:space="0" w:color="auto"/>
            <w:bottom w:val="none" w:sz="0" w:space="0" w:color="auto"/>
            <w:right w:val="none" w:sz="0" w:space="0" w:color="auto"/>
          </w:divBdr>
        </w:div>
        <w:div w:id="163056390">
          <w:marLeft w:val="0"/>
          <w:marRight w:val="0"/>
          <w:marTop w:val="0"/>
          <w:marBottom w:val="0"/>
          <w:divBdr>
            <w:top w:val="none" w:sz="0" w:space="0" w:color="auto"/>
            <w:left w:val="none" w:sz="0" w:space="0" w:color="auto"/>
            <w:bottom w:val="none" w:sz="0" w:space="0" w:color="auto"/>
            <w:right w:val="none" w:sz="0" w:space="0" w:color="auto"/>
          </w:divBdr>
        </w:div>
        <w:div w:id="2098399572">
          <w:marLeft w:val="0"/>
          <w:marRight w:val="0"/>
          <w:marTop w:val="0"/>
          <w:marBottom w:val="0"/>
          <w:divBdr>
            <w:top w:val="none" w:sz="0" w:space="0" w:color="auto"/>
            <w:left w:val="none" w:sz="0" w:space="0" w:color="auto"/>
            <w:bottom w:val="none" w:sz="0" w:space="0" w:color="auto"/>
            <w:right w:val="none" w:sz="0" w:space="0" w:color="auto"/>
          </w:divBdr>
        </w:div>
        <w:div w:id="1487627301">
          <w:marLeft w:val="0"/>
          <w:marRight w:val="0"/>
          <w:marTop w:val="0"/>
          <w:marBottom w:val="0"/>
          <w:divBdr>
            <w:top w:val="none" w:sz="0" w:space="0" w:color="auto"/>
            <w:left w:val="none" w:sz="0" w:space="0" w:color="auto"/>
            <w:bottom w:val="none" w:sz="0" w:space="0" w:color="auto"/>
            <w:right w:val="none" w:sz="0" w:space="0" w:color="auto"/>
          </w:divBdr>
        </w:div>
        <w:div w:id="343675251">
          <w:marLeft w:val="0"/>
          <w:marRight w:val="0"/>
          <w:marTop w:val="0"/>
          <w:marBottom w:val="0"/>
          <w:divBdr>
            <w:top w:val="none" w:sz="0" w:space="0" w:color="auto"/>
            <w:left w:val="none" w:sz="0" w:space="0" w:color="auto"/>
            <w:bottom w:val="none" w:sz="0" w:space="0" w:color="auto"/>
            <w:right w:val="none" w:sz="0" w:space="0" w:color="auto"/>
          </w:divBdr>
        </w:div>
        <w:div w:id="2063289762">
          <w:marLeft w:val="0"/>
          <w:marRight w:val="0"/>
          <w:marTop w:val="0"/>
          <w:marBottom w:val="0"/>
          <w:divBdr>
            <w:top w:val="none" w:sz="0" w:space="0" w:color="auto"/>
            <w:left w:val="none" w:sz="0" w:space="0" w:color="auto"/>
            <w:bottom w:val="none" w:sz="0" w:space="0" w:color="auto"/>
            <w:right w:val="none" w:sz="0" w:space="0" w:color="auto"/>
          </w:divBdr>
        </w:div>
        <w:div w:id="1499268506">
          <w:marLeft w:val="0"/>
          <w:marRight w:val="0"/>
          <w:marTop w:val="0"/>
          <w:marBottom w:val="0"/>
          <w:divBdr>
            <w:top w:val="none" w:sz="0" w:space="0" w:color="auto"/>
            <w:left w:val="none" w:sz="0" w:space="0" w:color="auto"/>
            <w:bottom w:val="none" w:sz="0" w:space="0" w:color="auto"/>
            <w:right w:val="none" w:sz="0" w:space="0" w:color="auto"/>
          </w:divBdr>
        </w:div>
        <w:div w:id="1797218970">
          <w:marLeft w:val="0"/>
          <w:marRight w:val="0"/>
          <w:marTop w:val="0"/>
          <w:marBottom w:val="0"/>
          <w:divBdr>
            <w:top w:val="none" w:sz="0" w:space="0" w:color="auto"/>
            <w:left w:val="none" w:sz="0" w:space="0" w:color="auto"/>
            <w:bottom w:val="none" w:sz="0" w:space="0" w:color="auto"/>
            <w:right w:val="none" w:sz="0" w:space="0" w:color="auto"/>
          </w:divBdr>
        </w:div>
        <w:div w:id="1581408241">
          <w:marLeft w:val="0"/>
          <w:marRight w:val="0"/>
          <w:marTop w:val="0"/>
          <w:marBottom w:val="0"/>
          <w:divBdr>
            <w:top w:val="none" w:sz="0" w:space="0" w:color="auto"/>
            <w:left w:val="none" w:sz="0" w:space="0" w:color="auto"/>
            <w:bottom w:val="none" w:sz="0" w:space="0" w:color="auto"/>
            <w:right w:val="none" w:sz="0" w:space="0" w:color="auto"/>
          </w:divBdr>
        </w:div>
        <w:div w:id="1237861473">
          <w:marLeft w:val="0"/>
          <w:marRight w:val="0"/>
          <w:marTop w:val="0"/>
          <w:marBottom w:val="0"/>
          <w:divBdr>
            <w:top w:val="none" w:sz="0" w:space="0" w:color="auto"/>
            <w:left w:val="none" w:sz="0" w:space="0" w:color="auto"/>
            <w:bottom w:val="none" w:sz="0" w:space="0" w:color="auto"/>
            <w:right w:val="none" w:sz="0" w:space="0" w:color="auto"/>
          </w:divBdr>
        </w:div>
        <w:div w:id="1503740519">
          <w:marLeft w:val="0"/>
          <w:marRight w:val="0"/>
          <w:marTop w:val="0"/>
          <w:marBottom w:val="0"/>
          <w:divBdr>
            <w:top w:val="none" w:sz="0" w:space="0" w:color="auto"/>
            <w:left w:val="none" w:sz="0" w:space="0" w:color="auto"/>
            <w:bottom w:val="none" w:sz="0" w:space="0" w:color="auto"/>
            <w:right w:val="none" w:sz="0" w:space="0" w:color="auto"/>
          </w:divBdr>
        </w:div>
        <w:div w:id="2127848907">
          <w:marLeft w:val="0"/>
          <w:marRight w:val="0"/>
          <w:marTop w:val="0"/>
          <w:marBottom w:val="0"/>
          <w:divBdr>
            <w:top w:val="none" w:sz="0" w:space="0" w:color="auto"/>
            <w:left w:val="none" w:sz="0" w:space="0" w:color="auto"/>
            <w:bottom w:val="none" w:sz="0" w:space="0" w:color="auto"/>
            <w:right w:val="none" w:sz="0" w:space="0" w:color="auto"/>
          </w:divBdr>
        </w:div>
        <w:div w:id="1150365971">
          <w:marLeft w:val="360"/>
          <w:marRight w:val="0"/>
          <w:marTop w:val="0"/>
          <w:marBottom w:val="0"/>
          <w:divBdr>
            <w:top w:val="none" w:sz="0" w:space="0" w:color="auto"/>
            <w:left w:val="none" w:sz="0" w:space="0" w:color="auto"/>
            <w:bottom w:val="none" w:sz="0" w:space="0" w:color="auto"/>
            <w:right w:val="none" w:sz="0" w:space="0" w:color="auto"/>
          </w:divBdr>
        </w:div>
        <w:div w:id="809057700">
          <w:marLeft w:val="360"/>
          <w:marRight w:val="0"/>
          <w:marTop w:val="0"/>
          <w:marBottom w:val="0"/>
          <w:divBdr>
            <w:top w:val="none" w:sz="0" w:space="0" w:color="auto"/>
            <w:left w:val="none" w:sz="0" w:space="0" w:color="auto"/>
            <w:bottom w:val="none" w:sz="0" w:space="0" w:color="auto"/>
            <w:right w:val="none" w:sz="0" w:space="0" w:color="auto"/>
          </w:divBdr>
        </w:div>
        <w:div w:id="1474256149">
          <w:marLeft w:val="360"/>
          <w:marRight w:val="0"/>
          <w:marTop w:val="0"/>
          <w:marBottom w:val="0"/>
          <w:divBdr>
            <w:top w:val="none" w:sz="0" w:space="0" w:color="auto"/>
            <w:left w:val="none" w:sz="0" w:space="0" w:color="auto"/>
            <w:bottom w:val="none" w:sz="0" w:space="0" w:color="auto"/>
            <w:right w:val="none" w:sz="0" w:space="0" w:color="auto"/>
          </w:divBdr>
        </w:div>
        <w:div w:id="4203023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4500</Words>
  <Characters>25651</Characters>
  <Application>Microsoft Office Word</Application>
  <DocSecurity>0</DocSecurity>
  <Lines>213</Lines>
  <Paragraphs>60</Paragraphs>
  <ScaleCrop>false</ScaleCrop>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dc:creator>
  <cp:lastModifiedBy>rush</cp:lastModifiedBy>
  <cp:revision>3</cp:revision>
  <dcterms:created xsi:type="dcterms:W3CDTF">2016-03-19T18:04:00Z</dcterms:created>
  <dcterms:modified xsi:type="dcterms:W3CDTF">2020-03-22T09:54:00Z</dcterms:modified>
</cp:coreProperties>
</file>